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CF" w:rsidRPr="00143539" w:rsidRDefault="00D50BFC" w:rsidP="008C508D">
      <w:pPr>
        <w:spacing w:line="360" w:lineRule="auto"/>
        <w:jc w:val="both"/>
        <w:rPr>
          <w:rFonts w:ascii="Arial" w:hAnsi="Arial" w:cs="Arial"/>
          <w:b/>
          <w:sz w:val="20"/>
          <w:szCs w:val="20"/>
        </w:rPr>
      </w:pPr>
      <w:r>
        <w:rPr>
          <w:rFonts w:ascii="Arial" w:hAnsi="Arial"/>
          <w:b/>
          <w:sz w:val="20"/>
        </w:rPr>
        <w:t>Comunicato stampa</w:t>
      </w:r>
    </w:p>
    <w:p w:rsidR="001218BB" w:rsidRDefault="001218BB" w:rsidP="008C508D">
      <w:pPr>
        <w:spacing w:line="360" w:lineRule="auto"/>
        <w:rPr>
          <w:rFonts w:ascii="Arial" w:hAnsi="Arial" w:cs="Arial"/>
          <w:b/>
          <w:sz w:val="28"/>
          <w:szCs w:val="28"/>
        </w:rPr>
      </w:pPr>
    </w:p>
    <w:p w:rsidR="000E4471" w:rsidRPr="000E4471" w:rsidRDefault="00BB6F9A" w:rsidP="008C508D">
      <w:pPr>
        <w:spacing w:line="360" w:lineRule="auto"/>
        <w:rPr>
          <w:rFonts w:ascii="Arial" w:hAnsi="Arial" w:cs="Arial"/>
          <w:b/>
          <w:sz w:val="28"/>
          <w:szCs w:val="28"/>
        </w:rPr>
      </w:pPr>
      <w:r>
        <w:rPr>
          <w:rFonts w:ascii="Arial" w:hAnsi="Arial"/>
          <w:b/>
          <w:sz w:val="28"/>
        </w:rPr>
        <w:t>Fatturati in aumento con Limbic Lighting</w:t>
      </w:r>
    </w:p>
    <w:p w:rsidR="000E4471" w:rsidRPr="008C508D" w:rsidRDefault="000E4471" w:rsidP="008C508D">
      <w:pPr>
        <w:spacing w:line="360" w:lineRule="auto"/>
        <w:rPr>
          <w:rFonts w:ascii="Arial" w:hAnsi="Arial" w:cs="Arial"/>
          <w:b/>
          <w:sz w:val="20"/>
          <w:szCs w:val="20"/>
        </w:rPr>
      </w:pPr>
      <w:proofErr w:type="gramStart"/>
      <w:r>
        <w:rPr>
          <w:rFonts w:ascii="Arial" w:hAnsi="Arial"/>
          <w:b/>
          <w:sz w:val="20"/>
        </w:rPr>
        <w:t>Conferma reale alla concezione di Zumtobel per una luce a misura di target</w:t>
      </w:r>
      <w:proofErr w:type="gramEnd"/>
    </w:p>
    <w:p w:rsidR="00BC5C07" w:rsidRPr="008C508D" w:rsidRDefault="00C15428" w:rsidP="008C508D">
      <w:pPr>
        <w:spacing w:line="360" w:lineRule="auto"/>
        <w:jc w:val="both"/>
        <w:rPr>
          <w:rFonts w:ascii="Arial" w:hAnsi="Arial" w:cs="Arial"/>
          <w:sz w:val="20"/>
          <w:szCs w:val="20"/>
        </w:rPr>
      </w:pPr>
      <w:r>
        <w:rPr>
          <w:rFonts w:ascii="Arial" w:hAnsi="Arial"/>
          <w:b/>
          <w:sz w:val="20"/>
        </w:rPr>
        <w:t xml:space="preserve">Una prova concreta nella catena di abbigliamento Gerry Weber ha dato modo a Zumtobel di accertare l’influenza della luce nei negozi. Le reazioni dei clienti, rilevate con metodi impliciti ed espliciti, hanno dimostrato che una luce adeguata al tipo di target predispone positivamente. Tanto da far registrare al negozio </w:t>
      </w:r>
      <w:proofErr w:type="gramStart"/>
      <w:r>
        <w:rPr>
          <w:rFonts w:ascii="Arial" w:hAnsi="Arial"/>
          <w:b/>
          <w:sz w:val="20"/>
        </w:rPr>
        <w:t>un 10 percento</w:t>
      </w:r>
      <w:proofErr w:type="gramEnd"/>
      <w:r>
        <w:rPr>
          <w:rFonts w:ascii="Arial" w:hAnsi="Arial"/>
          <w:b/>
          <w:sz w:val="20"/>
        </w:rPr>
        <w:t xml:space="preserve"> di incremento del fatturato. Questo esperimento sul campo ha applicato uno studio di laboratorio che prendeva in esame le preferenze di luce di sette gruppi di clientela, definiti </w:t>
      </w:r>
      <w:proofErr w:type="gramStart"/>
      <w:r>
        <w:rPr>
          <w:rFonts w:ascii="Arial" w:hAnsi="Arial"/>
          <w:b/>
          <w:sz w:val="20"/>
        </w:rPr>
        <w:t>sulla base di</w:t>
      </w:r>
      <w:proofErr w:type="gramEnd"/>
      <w:r>
        <w:rPr>
          <w:rFonts w:ascii="Arial" w:hAnsi="Arial"/>
          <w:b/>
          <w:sz w:val="20"/>
        </w:rPr>
        <w:t xml:space="preserve"> un modello neuropsicologico. </w:t>
      </w:r>
    </w:p>
    <w:p w:rsidR="000E4471" w:rsidRPr="00E957F6" w:rsidRDefault="003C3B71" w:rsidP="008C508D">
      <w:pPr>
        <w:spacing w:line="360" w:lineRule="auto"/>
        <w:jc w:val="both"/>
        <w:rPr>
          <w:rFonts w:ascii="Arial" w:hAnsi="Arial" w:cs="Arial"/>
          <w:sz w:val="20"/>
          <w:szCs w:val="20"/>
        </w:rPr>
      </w:pPr>
      <w:r>
        <w:rPr>
          <w:rFonts w:ascii="Arial" w:hAnsi="Arial"/>
          <w:i/>
          <w:sz w:val="20"/>
        </w:rPr>
        <w:t xml:space="preserve">Dornbirn, </w:t>
      </w:r>
      <w:r w:rsidR="007F3890">
        <w:rPr>
          <w:rFonts w:ascii="Arial" w:hAnsi="Arial"/>
          <w:i/>
          <w:sz w:val="20"/>
        </w:rPr>
        <w:t>maggio</w:t>
      </w:r>
      <w:r>
        <w:rPr>
          <w:rFonts w:ascii="Arial" w:hAnsi="Arial"/>
          <w:i/>
          <w:sz w:val="20"/>
        </w:rPr>
        <w:t xml:space="preserve"> 2015 - </w:t>
      </w:r>
      <w:r>
        <w:rPr>
          <w:rFonts w:ascii="Arial" w:hAnsi="Arial"/>
          <w:sz w:val="20"/>
        </w:rPr>
        <w:t xml:space="preserve">Nel 2013 Zumtobel aveva condotto uno studio di laboratorio sulle reazioni subconsce alla luce nei negozi. I suoi risultati, sin dall’inizio molto promettenti, trovano ora conferma in una prova reale. Con l’appoggio della casa di moda Gerry Weber si è testato in che misura un’illuminazione studiata per il target abbia effettivamente un’influenza positiva sul comportamento degli acquirenti e di conseguenza sui fatturati.  L’esperimento è cominciato da un’analisi della tipologia di </w:t>
      </w:r>
      <w:r w:rsidRPr="00E957F6">
        <w:rPr>
          <w:rFonts w:ascii="Arial" w:hAnsi="Arial"/>
          <w:sz w:val="20"/>
        </w:rPr>
        <w:t xml:space="preserve">clientela </w:t>
      </w:r>
      <w:proofErr w:type="gramStart"/>
      <w:r w:rsidRPr="00E957F6">
        <w:rPr>
          <w:rFonts w:ascii="Arial" w:hAnsi="Arial"/>
          <w:sz w:val="20"/>
        </w:rPr>
        <w:t>del</w:t>
      </w:r>
      <w:proofErr w:type="gramEnd"/>
      <w:r w:rsidRPr="00E957F6">
        <w:rPr>
          <w:rFonts w:ascii="Arial" w:hAnsi="Arial"/>
          <w:sz w:val="20"/>
        </w:rPr>
        <w:t xml:space="preserve"> marchio Gerry Weber, prendendo spunto dai “tipi Limbic</w:t>
      </w:r>
      <w:r w:rsidRPr="00E957F6">
        <w:rPr>
          <w:rFonts w:ascii="Arial" w:hAnsi="Arial"/>
          <w:sz w:val="20"/>
          <w:vertAlign w:val="superscript"/>
        </w:rPr>
        <w:t>®</w:t>
      </w:r>
      <w:r w:rsidRPr="00E957F6">
        <w:rPr>
          <w:rFonts w:ascii="Arial" w:hAnsi="Arial"/>
          <w:sz w:val="20"/>
        </w:rPr>
        <w:t xml:space="preserve">” definiti nello studio di laboratorio. </w:t>
      </w:r>
    </w:p>
    <w:p w:rsidR="000E4471" w:rsidRPr="008C508D" w:rsidRDefault="002951CC" w:rsidP="008C508D">
      <w:pPr>
        <w:spacing w:line="360" w:lineRule="auto"/>
        <w:jc w:val="both"/>
        <w:rPr>
          <w:rFonts w:ascii="Arial" w:hAnsi="Arial" w:cs="Arial"/>
          <w:sz w:val="20"/>
          <w:szCs w:val="20"/>
        </w:rPr>
      </w:pPr>
      <w:r w:rsidRPr="00E957F6">
        <w:rPr>
          <w:rFonts w:ascii="Arial" w:hAnsi="Arial"/>
          <w:sz w:val="20"/>
        </w:rPr>
        <w:t>Per eseguire il test</w:t>
      </w:r>
      <w:r w:rsidR="000E4471" w:rsidRPr="00E957F6">
        <w:rPr>
          <w:rFonts w:ascii="Arial" w:hAnsi="Arial"/>
          <w:sz w:val="20"/>
        </w:rPr>
        <w:t xml:space="preserve"> è stato reso disponibile il negozio di Herford, in Germania. In</w:t>
      </w:r>
      <w:r w:rsidR="000E4471">
        <w:rPr>
          <w:rFonts w:ascii="Arial" w:hAnsi="Arial"/>
          <w:sz w:val="20"/>
        </w:rPr>
        <w:t xml:space="preserve"> questa filiale di Gerry Weber aperta solo un anno fa non è stato modificato nulla tranne la luce.  Si è fatto ricorso a un impianto di faretti LED di Zumtobel tarati per stimolare essenzialmente il target principale di Gerry Weber, ossia la categoria dei cosiddetti armonizzanti. Nei tipi “Limbic</w:t>
      </w:r>
      <w:r w:rsidR="000E4471">
        <w:rPr>
          <w:rFonts w:ascii="Arial" w:hAnsi="Arial"/>
          <w:sz w:val="20"/>
          <w:vertAlign w:val="superscript"/>
        </w:rPr>
        <w:t>®</w:t>
      </w:r>
      <w:r w:rsidR="000E4471">
        <w:rPr>
          <w:rFonts w:ascii="Arial" w:hAnsi="Arial"/>
          <w:sz w:val="20"/>
        </w:rPr>
        <w:t xml:space="preserve">” gli armonizzanti fanno parte del gruppo BALANCE, quello che mostra le reazioni più positive a un’illuminazione d’accento moderata. Di conseguenza al negozio di Herford è stata data una luminosità accogliente e calda, con temperatura di colore di 3000 Kelvin. </w:t>
      </w:r>
    </w:p>
    <w:p w:rsidR="000E4471" w:rsidRPr="008C508D" w:rsidRDefault="000E4471" w:rsidP="008C508D">
      <w:pPr>
        <w:spacing w:line="360" w:lineRule="auto"/>
        <w:jc w:val="both"/>
        <w:rPr>
          <w:rFonts w:ascii="Arial" w:hAnsi="Arial" w:cs="Arial"/>
          <w:sz w:val="20"/>
          <w:szCs w:val="20"/>
        </w:rPr>
      </w:pPr>
      <w:r>
        <w:rPr>
          <w:rFonts w:ascii="Arial" w:hAnsi="Arial"/>
          <w:sz w:val="20"/>
        </w:rPr>
        <w:t>Per due mesi si è osservato il comportamento generale della clientela, prima e dopo l’installazione della nuova luce. Inoltre è stato possibile chiedere ad alcuni clienti di sottoporsi al test “Limbic</w:t>
      </w:r>
      <w:r>
        <w:rPr>
          <w:rFonts w:ascii="Arial" w:hAnsi="Arial"/>
          <w:sz w:val="20"/>
          <w:vertAlign w:val="superscript"/>
        </w:rPr>
        <w:t>®</w:t>
      </w:r>
      <w:r>
        <w:rPr>
          <w:rFonts w:ascii="Arial" w:hAnsi="Arial"/>
          <w:sz w:val="20"/>
        </w:rPr>
        <w:t xml:space="preserve"> Emotional Assessment” (LEA) sviluppato dal </w:t>
      </w:r>
      <w:proofErr w:type="spellStart"/>
      <w:r w:rsidR="000F6C23">
        <w:rPr>
          <w:rFonts w:ascii="Arial" w:hAnsi="Arial"/>
          <w:sz w:val="20"/>
        </w:rPr>
        <w:t>Gruppe</w:t>
      </w:r>
      <w:proofErr w:type="spellEnd"/>
      <w:r w:rsidR="000F6C23">
        <w:rPr>
          <w:rFonts w:ascii="Arial" w:hAnsi="Arial"/>
          <w:sz w:val="20"/>
        </w:rPr>
        <w:t xml:space="preserve"> </w:t>
      </w:r>
      <w:proofErr w:type="spellStart"/>
      <w:r>
        <w:rPr>
          <w:rFonts w:ascii="Arial" w:hAnsi="Arial"/>
          <w:sz w:val="20"/>
        </w:rPr>
        <w:t>Nymphenburg</w:t>
      </w:r>
      <w:proofErr w:type="spellEnd"/>
      <w:r>
        <w:rPr>
          <w:rFonts w:ascii="Arial" w:hAnsi="Arial"/>
          <w:sz w:val="20"/>
        </w:rPr>
        <w:t>, partner di ricerca di Zumtobel. Con il metodo LEA si registrano empiricamente le reazioni fisiologiche subconsce, anche quelle più impercettibili, fra cui ad esempio flusso cerebrale e attività cardiaca. In aggiunta alcune clienti sono state intervistate esplicitamente sulle loro impressioni. Nello stesso periodo i risultati sono stati confrontati con quelli di una filiale di riferimento.</w:t>
      </w:r>
    </w:p>
    <w:p w:rsidR="00EE6882" w:rsidRPr="008C508D" w:rsidRDefault="00EE6882" w:rsidP="008C508D">
      <w:pPr>
        <w:spacing w:line="360" w:lineRule="auto"/>
        <w:jc w:val="both"/>
        <w:rPr>
          <w:rFonts w:ascii="Arial" w:hAnsi="Arial" w:cs="Arial"/>
          <w:sz w:val="20"/>
          <w:szCs w:val="20"/>
        </w:rPr>
      </w:pPr>
    </w:p>
    <w:p w:rsidR="00BB6F9A" w:rsidRPr="008C508D" w:rsidRDefault="00E66AB9" w:rsidP="008C508D">
      <w:pPr>
        <w:spacing w:line="360" w:lineRule="auto"/>
        <w:jc w:val="both"/>
        <w:rPr>
          <w:rFonts w:ascii="Arial" w:hAnsi="Arial" w:cs="Arial"/>
          <w:sz w:val="20"/>
          <w:szCs w:val="20"/>
        </w:rPr>
      </w:pPr>
      <w:r>
        <w:rPr>
          <w:rFonts w:ascii="Arial" w:hAnsi="Arial"/>
          <w:sz w:val="20"/>
        </w:rPr>
        <w:lastRenderedPageBreak/>
        <w:t>Il risultato non lascia dubbi: la luce adattata alle preferenze della clientela ha fruttato il 10% di vendite in più rispetto all’altro negozio, con importi spesi mediamente più alti.</w:t>
      </w:r>
    </w:p>
    <w:p w:rsidR="001A798D" w:rsidRPr="008C508D" w:rsidRDefault="00EE6882" w:rsidP="008C508D">
      <w:pPr>
        <w:spacing w:line="360" w:lineRule="auto"/>
        <w:jc w:val="both"/>
        <w:rPr>
          <w:rFonts w:ascii="Arial" w:hAnsi="Arial" w:cs="Arial"/>
          <w:sz w:val="20"/>
          <w:szCs w:val="20"/>
        </w:rPr>
      </w:pPr>
      <w:r>
        <w:rPr>
          <w:rFonts w:ascii="Arial" w:hAnsi="Arial"/>
          <w:sz w:val="20"/>
        </w:rPr>
        <w:t>Di fatto dunque le clienti di Gerry Weber hanno reagito all’illuminazione Limbic</w:t>
      </w:r>
      <w:r>
        <w:rPr>
          <w:rFonts w:ascii="Arial" w:hAnsi="Arial"/>
          <w:sz w:val="20"/>
          <w:vertAlign w:val="superscript"/>
        </w:rPr>
        <w:t>®</w:t>
      </w:r>
      <w:r>
        <w:rPr>
          <w:rFonts w:ascii="Arial" w:hAnsi="Arial"/>
          <w:sz w:val="20"/>
        </w:rPr>
        <w:t xml:space="preserve"> Lighting appena installata in modo emotivamente più positivo (rilevato in forma implicita). </w:t>
      </w:r>
      <w:proofErr w:type="gramStart"/>
      <w:r>
        <w:rPr>
          <w:rFonts w:ascii="Arial" w:hAnsi="Arial"/>
          <w:sz w:val="20"/>
        </w:rPr>
        <w:t>Ma</w:t>
      </w:r>
      <w:proofErr w:type="gramEnd"/>
      <w:r>
        <w:rPr>
          <w:rFonts w:ascii="Arial" w:hAnsi="Arial"/>
          <w:sz w:val="20"/>
        </w:rPr>
        <w:t xml:space="preserve"> anche alle domande esplicite le clienti hanno espresso giudizi positivi sulla nuova atmosfera creata da Limbic</w:t>
      </w:r>
      <w:r>
        <w:rPr>
          <w:rFonts w:ascii="Arial" w:hAnsi="Arial"/>
          <w:sz w:val="20"/>
          <w:vertAlign w:val="superscript"/>
        </w:rPr>
        <w:t>®</w:t>
      </w:r>
      <w:r>
        <w:rPr>
          <w:rFonts w:ascii="Arial" w:hAnsi="Arial"/>
          <w:sz w:val="20"/>
        </w:rPr>
        <w:t xml:space="preserve"> Lighting. </w:t>
      </w:r>
    </w:p>
    <w:p w:rsidR="00E966F4" w:rsidRPr="008C508D" w:rsidRDefault="002559F2" w:rsidP="008C508D">
      <w:pPr>
        <w:spacing w:line="360" w:lineRule="auto"/>
        <w:jc w:val="both"/>
        <w:rPr>
          <w:rFonts w:ascii="Arial" w:hAnsi="Arial" w:cs="Arial"/>
          <w:sz w:val="20"/>
          <w:szCs w:val="20"/>
        </w:rPr>
      </w:pPr>
      <w:r>
        <w:rPr>
          <w:rFonts w:ascii="Arial" w:hAnsi="Arial"/>
          <w:sz w:val="20"/>
        </w:rPr>
        <w:t>Il negozio preso come riferimento per il paragone è un’altra filiale di Gerry Weber che corrisponde a quella di Herford per dimensioni, arredi, demografia della clientela e ubicazione geografica. Tuttavia anche a livello nazionale, osservando cioè tutte le HOUSES of GERRY WEBER in Germania, la filiale di Herford ha dato un risultato sopra la media.</w:t>
      </w:r>
    </w:p>
    <w:p w:rsidR="001163CB" w:rsidRPr="008C508D" w:rsidRDefault="00251E28" w:rsidP="008C508D">
      <w:pPr>
        <w:spacing w:line="360" w:lineRule="auto"/>
        <w:jc w:val="both"/>
        <w:rPr>
          <w:rFonts w:ascii="Arial" w:hAnsi="Arial" w:cs="Arial"/>
          <w:sz w:val="20"/>
          <w:szCs w:val="20"/>
        </w:rPr>
      </w:pPr>
      <w:r>
        <w:rPr>
          <w:rFonts w:ascii="Arial" w:hAnsi="Arial"/>
          <w:sz w:val="20"/>
        </w:rPr>
        <w:t xml:space="preserve">Le reazioni rilevate con il metodo LEA nel negozio di Herford comprovano in generale un livello più attivo di stimoli all’acquisto. Questo significa che anche con una sosta più breve e una frequenza </w:t>
      </w:r>
      <w:proofErr w:type="gramStart"/>
      <w:r>
        <w:rPr>
          <w:rFonts w:ascii="Arial" w:hAnsi="Arial"/>
          <w:sz w:val="20"/>
        </w:rPr>
        <w:t>minore le</w:t>
      </w:r>
      <w:proofErr w:type="gramEnd"/>
      <w:r>
        <w:rPr>
          <w:rFonts w:ascii="Arial" w:hAnsi="Arial"/>
          <w:sz w:val="20"/>
        </w:rPr>
        <w:t xml:space="preserve"> persone osservate hanno rivelato meno stress e un maggior interesse per i prodotti. Le stesse misurazioni dicono che le clienti si sentivano </w:t>
      </w:r>
      <w:proofErr w:type="gramStart"/>
      <w:r>
        <w:rPr>
          <w:rFonts w:ascii="Arial" w:hAnsi="Arial"/>
          <w:sz w:val="20"/>
        </w:rPr>
        <w:t>decisamente</w:t>
      </w:r>
      <w:proofErr w:type="gramEnd"/>
      <w:r>
        <w:rPr>
          <w:rFonts w:ascii="Arial" w:hAnsi="Arial"/>
          <w:sz w:val="20"/>
        </w:rPr>
        <w:t xml:space="preserve"> a loro agio.</w:t>
      </w:r>
    </w:p>
    <w:p w:rsidR="00C15EB1" w:rsidRPr="008C508D" w:rsidRDefault="00C15EB1" w:rsidP="008C508D">
      <w:pPr>
        <w:spacing w:line="360" w:lineRule="auto"/>
        <w:jc w:val="both"/>
        <w:rPr>
          <w:sz w:val="20"/>
          <w:szCs w:val="20"/>
        </w:rPr>
      </w:pPr>
      <w:r>
        <w:rPr>
          <w:rFonts w:ascii="Arial" w:hAnsi="Arial"/>
          <w:sz w:val="20"/>
        </w:rPr>
        <w:t xml:space="preserve">Martin Hörschläger, Head of Retail Operations della catena Gerry Weber, si dichiara più che soddisfatto dei risultati: “Per noi che siamo un marchio internazionale della </w:t>
      </w:r>
      <w:proofErr w:type="gramStart"/>
      <w:r>
        <w:rPr>
          <w:rFonts w:ascii="Arial" w:hAnsi="Arial"/>
          <w:sz w:val="20"/>
        </w:rPr>
        <w:t>moda</w:t>
      </w:r>
      <w:proofErr w:type="gramEnd"/>
      <w:r>
        <w:rPr>
          <w:rFonts w:ascii="Arial" w:hAnsi="Arial"/>
          <w:sz w:val="20"/>
        </w:rPr>
        <w:t xml:space="preserve"> è stato impressionante vedere le prove scientifiche e incontrovertibili di quanto pesino gli effetti della luce nei negozi. Collaborare con Zumtobel ci ha insegnato molto e in fin dei conti ci ha messo in mano la chiave per capire meglio le preferenze di luce della nostra clientela. Nella filiale di Herford abbiamo accertato </w:t>
      </w:r>
      <w:proofErr w:type="gramStart"/>
      <w:r>
        <w:rPr>
          <w:rFonts w:ascii="Arial" w:hAnsi="Arial"/>
          <w:sz w:val="20"/>
        </w:rPr>
        <w:t>quanto torni utile</w:t>
      </w:r>
      <w:proofErr w:type="gramEnd"/>
      <w:r>
        <w:rPr>
          <w:rFonts w:ascii="Arial" w:hAnsi="Arial"/>
          <w:sz w:val="20"/>
        </w:rPr>
        <w:t xml:space="preserve"> la concezione Limbic</w:t>
      </w:r>
      <w:r>
        <w:rPr>
          <w:rFonts w:ascii="Arial" w:hAnsi="Arial"/>
          <w:sz w:val="20"/>
          <w:vertAlign w:val="superscript"/>
        </w:rPr>
        <w:t>®</w:t>
      </w:r>
      <w:r>
        <w:rPr>
          <w:rFonts w:ascii="Arial" w:hAnsi="Arial"/>
          <w:sz w:val="20"/>
        </w:rPr>
        <w:t xml:space="preserve"> Lighting, tanto da far sì che nel periodo della prova i fatturati aumentassero con evidenza. In confronto ai dati di un negozio corrispondente, nello stesso periodo, l’illuminazione ottimizzata con Limbic</w:t>
      </w:r>
      <w:r>
        <w:rPr>
          <w:rFonts w:ascii="Arial" w:hAnsi="Arial"/>
          <w:sz w:val="20"/>
          <w:vertAlign w:val="superscript"/>
        </w:rPr>
        <w:t>®</w:t>
      </w:r>
      <w:r>
        <w:rPr>
          <w:rFonts w:ascii="Arial" w:hAnsi="Arial"/>
          <w:sz w:val="20"/>
        </w:rPr>
        <w:t xml:space="preserve"> Lighting ha incrementato del 10% sia i fatturati </w:t>
      </w:r>
      <w:proofErr w:type="gramStart"/>
      <w:r>
        <w:rPr>
          <w:rFonts w:ascii="Arial" w:hAnsi="Arial"/>
          <w:sz w:val="20"/>
        </w:rPr>
        <w:t>che</w:t>
      </w:r>
      <w:proofErr w:type="gramEnd"/>
      <w:r>
        <w:rPr>
          <w:rFonts w:ascii="Arial" w:hAnsi="Arial"/>
          <w:sz w:val="20"/>
        </w:rPr>
        <w:t xml:space="preserve"> la media degli importi spesi.”</w:t>
      </w:r>
    </w:p>
    <w:p w:rsidR="0063116A" w:rsidRPr="008C508D" w:rsidRDefault="000E4471" w:rsidP="008C508D">
      <w:pPr>
        <w:spacing w:line="360" w:lineRule="auto"/>
        <w:jc w:val="both"/>
        <w:rPr>
          <w:rFonts w:ascii="Arial" w:hAnsi="Arial" w:cs="Arial"/>
          <w:sz w:val="20"/>
          <w:szCs w:val="20"/>
        </w:rPr>
      </w:pPr>
      <w:r>
        <w:rPr>
          <w:rFonts w:ascii="Arial" w:hAnsi="Arial"/>
          <w:sz w:val="20"/>
        </w:rPr>
        <w:t>Positivo anche il giudizio di Ralf Knorrenschild, Senior Vice President Global Key A</w:t>
      </w:r>
      <w:r w:rsidR="009B6023">
        <w:rPr>
          <w:rFonts w:ascii="Arial" w:hAnsi="Arial"/>
          <w:sz w:val="20"/>
        </w:rPr>
        <w:t>ccount Management di Zumtobel:</w:t>
      </w:r>
      <w:r>
        <w:rPr>
          <w:rFonts w:ascii="Arial" w:hAnsi="Arial"/>
          <w:sz w:val="20"/>
        </w:rPr>
        <w:t xml:space="preserve"> “Il risultato di questo esperimento conferma la nostra idea che la luce abbia grandi potenziali nella capacità di incrementare le vendite nei negozi e che </w:t>
      </w:r>
      <w:proofErr w:type="gramStart"/>
      <w:r>
        <w:rPr>
          <w:rFonts w:ascii="Arial" w:hAnsi="Arial"/>
          <w:sz w:val="20"/>
        </w:rPr>
        <w:t>questo</w:t>
      </w:r>
      <w:proofErr w:type="gramEnd"/>
      <w:r>
        <w:rPr>
          <w:rFonts w:ascii="Arial" w:hAnsi="Arial"/>
          <w:sz w:val="20"/>
        </w:rPr>
        <w:t xml:space="preserve"> aspetto sia stato trascurato fin troppo a lungo. Con Limbic</w:t>
      </w:r>
      <w:r>
        <w:rPr>
          <w:rFonts w:ascii="Arial" w:hAnsi="Arial"/>
          <w:sz w:val="20"/>
          <w:vertAlign w:val="superscript"/>
        </w:rPr>
        <w:t>®</w:t>
      </w:r>
      <w:r>
        <w:rPr>
          <w:rFonts w:ascii="Arial" w:hAnsi="Arial"/>
          <w:sz w:val="20"/>
        </w:rPr>
        <w:t xml:space="preserve"> Lighting siamo riusciti a trovare per i nostri clienti una nuova forma di attivazione.</w:t>
      </w:r>
      <w:proofErr w:type="gramStart"/>
      <w:r>
        <w:rPr>
          <w:rFonts w:ascii="Arial" w:hAnsi="Arial"/>
          <w:sz w:val="20"/>
        </w:rPr>
        <w:t>”</w:t>
      </w:r>
      <w:proofErr w:type="gramEnd"/>
      <w:r>
        <w:rPr>
          <w:rFonts w:ascii="Arial" w:hAnsi="Arial"/>
          <w:sz w:val="20"/>
        </w:rPr>
        <w:t xml:space="preserve"> </w:t>
      </w:r>
      <w:r>
        <w:br w:type="page"/>
      </w:r>
    </w:p>
    <w:p w:rsidR="00090A0D" w:rsidRPr="008C508D" w:rsidRDefault="00B3111F" w:rsidP="008C508D">
      <w:pPr>
        <w:spacing w:line="360" w:lineRule="auto"/>
        <w:rPr>
          <w:rFonts w:ascii="Arial" w:hAnsi="Arial" w:cs="Arial"/>
          <w:b/>
          <w:sz w:val="20"/>
          <w:szCs w:val="20"/>
        </w:rPr>
      </w:pPr>
      <w:r>
        <w:rPr>
          <w:rFonts w:ascii="Arial" w:hAnsi="Arial"/>
          <w:b/>
          <w:sz w:val="20"/>
        </w:rPr>
        <w:lastRenderedPageBreak/>
        <w:t>Lo studio di laboratorio</w:t>
      </w:r>
      <w:r>
        <w:rPr>
          <w:rStyle w:val="FootnoteReference"/>
          <w:rFonts w:ascii="Arial" w:hAnsi="Arial"/>
          <w:b/>
          <w:sz w:val="20"/>
        </w:rPr>
        <w:footnoteReference w:id="1"/>
      </w:r>
    </w:p>
    <w:p w:rsidR="007E397F" w:rsidRPr="008C508D" w:rsidRDefault="007E397F" w:rsidP="008C508D">
      <w:pPr>
        <w:spacing w:line="360" w:lineRule="auto"/>
        <w:jc w:val="both"/>
        <w:rPr>
          <w:rFonts w:ascii="Arial" w:hAnsi="Arial" w:cs="Arial"/>
          <w:sz w:val="20"/>
          <w:szCs w:val="20"/>
        </w:rPr>
      </w:pPr>
      <w:r>
        <w:rPr>
          <w:rFonts w:ascii="Arial" w:hAnsi="Arial"/>
          <w:sz w:val="20"/>
        </w:rPr>
        <w:t xml:space="preserve">Le ricerche neuroscientifiche più recenti hanno dimostrato che nei negozi le decisioni di acquistare avvengono come minimo </w:t>
      </w:r>
      <w:proofErr w:type="gramStart"/>
      <w:r>
        <w:rPr>
          <w:rFonts w:ascii="Arial" w:hAnsi="Arial"/>
          <w:sz w:val="20"/>
        </w:rPr>
        <w:t>all’80%</w:t>
      </w:r>
      <w:proofErr w:type="gramEnd"/>
      <w:r>
        <w:rPr>
          <w:rFonts w:ascii="Arial" w:hAnsi="Arial"/>
          <w:sz w:val="20"/>
        </w:rPr>
        <w:t xml:space="preserve"> a livello subconscio e che pertanto dipendono soprattutto da impulsi emotivi. Sino </w:t>
      </w:r>
      <w:proofErr w:type="gramStart"/>
      <w:r>
        <w:rPr>
          <w:rFonts w:ascii="Arial" w:hAnsi="Arial"/>
          <w:sz w:val="20"/>
        </w:rPr>
        <w:t>ad</w:t>
      </w:r>
      <w:proofErr w:type="gramEnd"/>
      <w:r>
        <w:rPr>
          <w:rFonts w:ascii="Arial" w:hAnsi="Arial"/>
          <w:sz w:val="20"/>
        </w:rPr>
        <w:t xml:space="preserve"> oggi gli effetti della luce nei negozi sono stati studiati solo con vari metodi di sondaggio, cosa che non includeva l’aspetto decisivo della reazione subconscia. Per tale motivo il reparto Zumtobel Research ha messo in atto uno studio di laboratorio in collaborazione con il </w:t>
      </w:r>
      <w:proofErr w:type="spellStart"/>
      <w:r w:rsidR="000F6C23">
        <w:rPr>
          <w:rFonts w:ascii="Arial" w:hAnsi="Arial"/>
          <w:sz w:val="20"/>
        </w:rPr>
        <w:t>Gruppe</w:t>
      </w:r>
      <w:proofErr w:type="spellEnd"/>
      <w:r w:rsidR="000F6C23">
        <w:rPr>
          <w:rFonts w:ascii="Arial" w:hAnsi="Arial"/>
          <w:sz w:val="20"/>
        </w:rPr>
        <w:t xml:space="preserve"> </w:t>
      </w:r>
      <w:proofErr w:type="spellStart"/>
      <w:r w:rsidR="000F6C23">
        <w:rPr>
          <w:rFonts w:ascii="Arial" w:hAnsi="Arial"/>
          <w:sz w:val="20"/>
        </w:rPr>
        <w:t>Nymphenburg</w:t>
      </w:r>
      <w:proofErr w:type="spellEnd"/>
      <w:r>
        <w:rPr>
          <w:rFonts w:ascii="Arial" w:hAnsi="Arial"/>
          <w:sz w:val="20"/>
        </w:rPr>
        <w:t xml:space="preserve">, un istituto di ricerca e consulenza di mercato di Monaco. La finalità dello studio era quantificare l’effetto emotivo della luce registrando empiricamente le reazioni psicologiche dei clienti. </w:t>
      </w:r>
    </w:p>
    <w:p w:rsidR="007E397F" w:rsidRPr="008C508D" w:rsidRDefault="007E397F" w:rsidP="008C508D">
      <w:pPr>
        <w:spacing w:line="360" w:lineRule="auto"/>
        <w:jc w:val="both"/>
        <w:rPr>
          <w:rFonts w:ascii="Arial" w:hAnsi="Arial" w:cs="Arial"/>
          <w:sz w:val="20"/>
          <w:szCs w:val="20"/>
        </w:rPr>
      </w:pPr>
      <w:r>
        <w:rPr>
          <w:rFonts w:ascii="Arial" w:hAnsi="Arial"/>
          <w:sz w:val="20"/>
        </w:rPr>
        <w:t xml:space="preserve">Per lo studio di laboratorio i ricercatori del </w:t>
      </w:r>
      <w:proofErr w:type="spellStart"/>
      <w:r w:rsidR="000F6C23">
        <w:rPr>
          <w:rFonts w:ascii="Arial" w:hAnsi="Arial"/>
          <w:sz w:val="20"/>
        </w:rPr>
        <w:t>Gruppe</w:t>
      </w:r>
      <w:proofErr w:type="spellEnd"/>
      <w:r w:rsidR="000F6C23">
        <w:rPr>
          <w:rFonts w:ascii="Arial" w:hAnsi="Arial"/>
          <w:sz w:val="20"/>
        </w:rPr>
        <w:t xml:space="preserve"> </w:t>
      </w:r>
      <w:proofErr w:type="spellStart"/>
      <w:r w:rsidR="000F6C23">
        <w:rPr>
          <w:rFonts w:ascii="Arial" w:hAnsi="Arial"/>
          <w:sz w:val="20"/>
        </w:rPr>
        <w:t>Nymphenburg</w:t>
      </w:r>
      <w:proofErr w:type="spellEnd"/>
      <w:r>
        <w:rPr>
          <w:rFonts w:ascii="Arial" w:hAnsi="Arial"/>
          <w:sz w:val="20"/>
        </w:rPr>
        <w:t xml:space="preserve"> hanno sviluppato il cosiddetto “modello Limbic</w:t>
      </w:r>
      <w:r>
        <w:rPr>
          <w:rFonts w:ascii="Arial" w:hAnsi="Arial"/>
          <w:sz w:val="20"/>
          <w:vertAlign w:val="superscript"/>
        </w:rPr>
        <w:t>®</w:t>
      </w:r>
      <w:r>
        <w:rPr>
          <w:rFonts w:ascii="Arial" w:hAnsi="Arial"/>
          <w:sz w:val="20"/>
        </w:rPr>
        <w:t>”, incentrato sulle complesse strutture emotive dei consumatori. I partecipanti sono stati sottoposti a questionari e suddivisi in sette categorie di personalità chiamate “tipi Limbic</w:t>
      </w:r>
      <w:r>
        <w:rPr>
          <w:rFonts w:ascii="Arial" w:hAnsi="Arial"/>
          <w:sz w:val="20"/>
          <w:vertAlign w:val="superscript"/>
        </w:rPr>
        <w:t>®</w:t>
      </w:r>
      <w:r>
        <w:rPr>
          <w:rFonts w:ascii="Arial" w:hAnsi="Arial"/>
          <w:sz w:val="20"/>
        </w:rPr>
        <w:t xml:space="preserve">”: nella fattispecie </w:t>
      </w:r>
      <w:proofErr w:type="gramStart"/>
      <w:r>
        <w:rPr>
          <w:rFonts w:ascii="Arial" w:hAnsi="Arial"/>
          <w:sz w:val="20"/>
        </w:rPr>
        <w:t>tipi</w:t>
      </w:r>
      <w:proofErr w:type="gramEnd"/>
      <w:r>
        <w:rPr>
          <w:rFonts w:ascii="Arial" w:hAnsi="Arial"/>
          <w:sz w:val="20"/>
        </w:rPr>
        <w:t xml:space="preserve"> “aperti”, “edonisti”, “avventurosi”, “performanti”, “disciplinati”, “tradizionalisti” e “armonizzanti”. La ricerca si è posta come obiettivo quello di capire come reagiscano questi sette gruppi a diversi scenari di luce in un negozio. Allo scopo il </w:t>
      </w:r>
      <w:proofErr w:type="spellStart"/>
      <w:r w:rsidR="000F6C23">
        <w:rPr>
          <w:rFonts w:ascii="Arial" w:hAnsi="Arial"/>
          <w:sz w:val="20"/>
        </w:rPr>
        <w:t>Gruppe</w:t>
      </w:r>
      <w:proofErr w:type="spellEnd"/>
      <w:r w:rsidR="000F6C23">
        <w:rPr>
          <w:rFonts w:ascii="Arial" w:hAnsi="Arial"/>
          <w:sz w:val="20"/>
        </w:rPr>
        <w:t xml:space="preserve"> </w:t>
      </w:r>
      <w:proofErr w:type="spellStart"/>
      <w:r w:rsidR="000F6C23">
        <w:rPr>
          <w:rFonts w:ascii="Arial" w:hAnsi="Arial"/>
          <w:sz w:val="20"/>
        </w:rPr>
        <w:t>Nymphenburg</w:t>
      </w:r>
      <w:proofErr w:type="spellEnd"/>
      <w:r>
        <w:rPr>
          <w:rFonts w:ascii="Arial" w:hAnsi="Arial"/>
          <w:sz w:val="20"/>
        </w:rPr>
        <w:t xml:space="preserve"> ha </w:t>
      </w:r>
      <w:proofErr w:type="gramStart"/>
      <w:r>
        <w:rPr>
          <w:rFonts w:ascii="Arial" w:hAnsi="Arial"/>
          <w:sz w:val="20"/>
        </w:rPr>
        <w:t>messo a punto</w:t>
      </w:r>
      <w:proofErr w:type="gramEnd"/>
      <w:r>
        <w:rPr>
          <w:rFonts w:ascii="Arial" w:hAnsi="Arial"/>
          <w:sz w:val="20"/>
        </w:rPr>
        <w:t xml:space="preserve"> un metodo apposito, il “Limbic</w:t>
      </w:r>
      <w:r>
        <w:rPr>
          <w:rFonts w:ascii="Arial" w:hAnsi="Arial"/>
          <w:sz w:val="20"/>
          <w:vertAlign w:val="superscript"/>
        </w:rPr>
        <w:t>®</w:t>
      </w:r>
      <w:r>
        <w:rPr>
          <w:rFonts w:ascii="Arial" w:hAnsi="Arial"/>
          <w:sz w:val="20"/>
        </w:rPr>
        <w:t xml:space="preserve"> Emotional Assessment” (LEA). Si tratta di un sistema con cui si riescono a misurare reazioni fisiologiche anche minime. Nell’esperimento i partecipanti hanno guardato in totale </w:t>
      </w:r>
      <w:proofErr w:type="gramStart"/>
      <w:r>
        <w:rPr>
          <w:rFonts w:ascii="Arial" w:hAnsi="Arial"/>
          <w:sz w:val="20"/>
        </w:rPr>
        <w:t>20</w:t>
      </w:r>
      <w:proofErr w:type="gramEnd"/>
      <w:r>
        <w:rPr>
          <w:rFonts w:ascii="Arial" w:hAnsi="Arial"/>
          <w:sz w:val="20"/>
        </w:rPr>
        <w:t xml:space="preserve"> scenari, proiettati uno dopo l’altro, con tutta una serie di variazioni di luce generale e d’accento, temperature di colore, contrasti e intensità. Durante questa proiezione si registravano empiricamente le loro reazioni fisiche subconsce come ad esempio flussi cerebrali e attività cardiaca. </w:t>
      </w:r>
      <w:proofErr w:type="gramStart"/>
      <w:r>
        <w:rPr>
          <w:rFonts w:ascii="Arial" w:hAnsi="Arial"/>
          <w:sz w:val="20"/>
        </w:rPr>
        <w:t>Sulla base di</w:t>
      </w:r>
      <w:proofErr w:type="gramEnd"/>
      <w:r>
        <w:rPr>
          <w:rFonts w:ascii="Arial" w:hAnsi="Arial"/>
          <w:sz w:val="20"/>
        </w:rPr>
        <w:t xml:space="preserve"> questi dati psicofisiologici si è potuto stabilire in modo univoco quali parametri scatenino emozioni positive o negative, reazioni attive o passive dei singoli gruppi. </w:t>
      </w:r>
    </w:p>
    <w:p w:rsidR="007E397F" w:rsidRPr="008C508D" w:rsidRDefault="007E397F" w:rsidP="008C508D">
      <w:pPr>
        <w:spacing w:line="360" w:lineRule="auto"/>
        <w:jc w:val="both"/>
        <w:rPr>
          <w:rFonts w:ascii="Arial" w:hAnsi="Arial" w:cs="Arial"/>
          <w:sz w:val="20"/>
          <w:szCs w:val="20"/>
        </w:rPr>
      </w:pPr>
      <w:r>
        <w:rPr>
          <w:rFonts w:ascii="Arial" w:hAnsi="Arial"/>
          <w:sz w:val="20"/>
        </w:rPr>
        <w:t>I dati ottenuti evidenziano</w:t>
      </w:r>
      <w:proofErr w:type="gramStart"/>
      <w:r>
        <w:rPr>
          <w:rFonts w:ascii="Arial" w:hAnsi="Arial"/>
          <w:sz w:val="20"/>
        </w:rPr>
        <w:t xml:space="preserve"> infatti</w:t>
      </w:r>
      <w:proofErr w:type="gramEnd"/>
      <w:r>
        <w:rPr>
          <w:rFonts w:ascii="Arial" w:hAnsi="Arial"/>
          <w:sz w:val="20"/>
        </w:rPr>
        <w:t xml:space="preserve"> che è possibile rivolgersi in modo ideale ad ogni singolo gruppo. Altrettanto chiaro appare però che non esiste uno scenario di luce al quale tutti i “tipi Limbic</w:t>
      </w:r>
      <w:r>
        <w:rPr>
          <w:rFonts w:ascii="Arial" w:hAnsi="Arial"/>
          <w:sz w:val="20"/>
          <w:vertAlign w:val="superscript"/>
        </w:rPr>
        <w:t>®</w:t>
      </w:r>
      <w:r>
        <w:rPr>
          <w:rFonts w:ascii="Arial" w:hAnsi="Arial"/>
          <w:sz w:val="20"/>
        </w:rPr>
        <w:t>” reagiscano positivamente alla stessa maniera. Tuttavia si notano singoli profili d’illuminazione cui reagiscono bene diversi tipi. Pertanto è stato possibile raggruppare le varie categorie di persone in tre tipologie che rivelano gusti analoghi in termini di luce: la tipologia BALANCE (armonizzanti, tradizionalisti e aperti) mostra reazioni positive soprattutto a un’illuminazione d’accento moderata. La tipologia</w:t>
      </w:r>
      <w:r>
        <w:rPr>
          <w:rFonts w:ascii="Arial" w:hAnsi="Arial"/>
          <w:b/>
          <w:sz w:val="20"/>
        </w:rPr>
        <w:t xml:space="preserve"> </w:t>
      </w:r>
      <w:r>
        <w:rPr>
          <w:rFonts w:ascii="Arial" w:hAnsi="Arial"/>
          <w:sz w:val="20"/>
        </w:rPr>
        <w:t>STIMULANCE (edonisti, avventurosi)</w:t>
      </w:r>
      <w:r>
        <w:rPr>
          <w:rFonts w:ascii="Arial" w:hAnsi="Arial"/>
          <w:b/>
          <w:sz w:val="20"/>
        </w:rPr>
        <w:t xml:space="preserve"> </w:t>
      </w:r>
      <w:r>
        <w:rPr>
          <w:rFonts w:ascii="Arial" w:hAnsi="Arial"/>
          <w:sz w:val="20"/>
        </w:rPr>
        <w:t>reagisce meglio alle scene con contrasti forti generati da illuminazione d’accento e un mix di vari spot. Infine la tipologia DOMINANCE (</w:t>
      </w:r>
      <w:proofErr w:type="gramStart"/>
      <w:r>
        <w:rPr>
          <w:rFonts w:ascii="Arial" w:hAnsi="Arial"/>
          <w:sz w:val="20"/>
        </w:rPr>
        <w:t>performanti, disciplinati</w:t>
      </w:r>
      <w:proofErr w:type="gramEnd"/>
      <w:r>
        <w:rPr>
          <w:rFonts w:ascii="Arial" w:hAnsi="Arial"/>
          <w:sz w:val="20"/>
        </w:rPr>
        <w:t xml:space="preserve">) risente delle scene non equilibrate apprezzando invece effetti armoniosi e moderati. Per contro questo terzo gruppo ha rivelato emozioni negative con un’illuminazione ricca di contrasti e a fascio stretto. </w:t>
      </w:r>
    </w:p>
    <w:p w:rsidR="00A72AD8" w:rsidRPr="008C508D" w:rsidRDefault="00B65807" w:rsidP="008C508D">
      <w:pPr>
        <w:spacing w:line="360" w:lineRule="auto"/>
        <w:jc w:val="both"/>
        <w:rPr>
          <w:rFonts w:ascii="Arial" w:hAnsi="Arial" w:cs="Arial"/>
          <w:b/>
          <w:sz w:val="20"/>
          <w:szCs w:val="20"/>
        </w:rPr>
      </w:pPr>
      <w:r>
        <w:rPr>
          <w:rFonts w:ascii="Arial" w:hAnsi="Arial"/>
          <w:b/>
          <w:sz w:val="20"/>
        </w:rPr>
        <w:lastRenderedPageBreak/>
        <w:t>Riguardo al metodo di ricerca</w:t>
      </w:r>
    </w:p>
    <w:p w:rsidR="00A72AD8" w:rsidRPr="008C508D" w:rsidRDefault="00A72AD8" w:rsidP="008C508D">
      <w:pPr>
        <w:spacing w:line="360" w:lineRule="auto"/>
        <w:jc w:val="both"/>
        <w:rPr>
          <w:rFonts w:ascii="Arial" w:hAnsi="Arial" w:cs="Arial"/>
          <w:sz w:val="20"/>
          <w:szCs w:val="20"/>
        </w:rPr>
      </w:pPr>
      <w:r>
        <w:rPr>
          <w:rFonts w:ascii="Arial" w:hAnsi="Arial"/>
          <w:sz w:val="20"/>
        </w:rPr>
        <w:t>Il metodo di ricerca Limbic</w:t>
      </w:r>
      <w:r>
        <w:rPr>
          <w:rFonts w:ascii="Arial" w:hAnsi="Arial"/>
          <w:sz w:val="20"/>
          <w:vertAlign w:val="superscript"/>
        </w:rPr>
        <w:t>®</w:t>
      </w:r>
      <w:r>
        <w:rPr>
          <w:rFonts w:ascii="Arial" w:hAnsi="Arial"/>
          <w:sz w:val="20"/>
        </w:rPr>
        <w:t xml:space="preserve"> Emotional Assessment (LEA), sviluppato dal </w:t>
      </w:r>
      <w:proofErr w:type="spellStart"/>
      <w:r w:rsidR="000F6C23">
        <w:rPr>
          <w:rFonts w:ascii="Arial" w:hAnsi="Arial"/>
          <w:sz w:val="20"/>
        </w:rPr>
        <w:t>Gruppe</w:t>
      </w:r>
      <w:proofErr w:type="spellEnd"/>
      <w:r w:rsidR="000F6C23">
        <w:rPr>
          <w:rFonts w:ascii="Arial" w:hAnsi="Arial"/>
          <w:sz w:val="20"/>
        </w:rPr>
        <w:t xml:space="preserve"> </w:t>
      </w:r>
      <w:proofErr w:type="spellStart"/>
      <w:r w:rsidR="000F6C23">
        <w:rPr>
          <w:rFonts w:ascii="Arial" w:hAnsi="Arial"/>
          <w:sz w:val="20"/>
        </w:rPr>
        <w:t>Nymphenburg</w:t>
      </w:r>
      <w:proofErr w:type="spellEnd"/>
      <w:r>
        <w:rPr>
          <w:rFonts w:ascii="Arial" w:hAnsi="Arial"/>
          <w:sz w:val="20"/>
        </w:rPr>
        <w:t xml:space="preserve">, si basa su neuroscienze e psicofisiologia. Quest’ultima disciplina è quella che si </w:t>
      </w:r>
      <w:proofErr w:type="gramStart"/>
      <w:r>
        <w:rPr>
          <w:rFonts w:ascii="Arial" w:hAnsi="Arial"/>
          <w:sz w:val="20"/>
        </w:rPr>
        <w:t>occupa</w:t>
      </w:r>
      <w:proofErr w:type="gramEnd"/>
      <w:r>
        <w:rPr>
          <w:rFonts w:ascii="Arial" w:hAnsi="Arial"/>
          <w:sz w:val="20"/>
        </w:rPr>
        <w:t xml:space="preserve"> dei legami tra i processi cerebrali e le conseguenti reazioni fisiologiche. Applicandola al metodo Limbic</w:t>
      </w:r>
      <w:r>
        <w:rPr>
          <w:rFonts w:ascii="Arial" w:hAnsi="Arial"/>
          <w:sz w:val="20"/>
          <w:vertAlign w:val="superscript"/>
        </w:rPr>
        <w:t>®</w:t>
      </w:r>
      <w:r>
        <w:rPr>
          <w:rFonts w:ascii="Arial" w:hAnsi="Arial"/>
          <w:sz w:val="20"/>
        </w:rPr>
        <w:t xml:space="preserve">, un modello di ricerca su marchi e target già sperimentato nella pratica, è possibile mettere a fuoco una distinzione tra singoli gruppi. LEA è un metodo scientificamente testato che combina cinque differenti parametri per registrare reazioni corporee anche minime. Flussi cerebrali, conduttività cutanea o attività cardiaca sono solo alcune delle tante reazioni fisiologiche che si misurano sui clienti per trarre conclusioni sul loro stato emotivo. </w:t>
      </w:r>
    </w:p>
    <w:p w:rsidR="00D428F6" w:rsidRPr="008C508D" w:rsidRDefault="00D428F6" w:rsidP="008C508D">
      <w:pPr>
        <w:spacing w:line="360" w:lineRule="auto"/>
        <w:jc w:val="both"/>
        <w:rPr>
          <w:rFonts w:ascii="Arial" w:hAnsi="Arial" w:cs="Arial"/>
          <w:b/>
          <w:sz w:val="20"/>
          <w:szCs w:val="20"/>
        </w:rPr>
      </w:pPr>
      <w:r>
        <w:rPr>
          <w:rFonts w:ascii="Arial" w:hAnsi="Arial"/>
          <w:b/>
          <w:sz w:val="20"/>
        </w:rPr>
        <w:t xml:space="preserve">Il </w:t>
      </w:r>
      <w:proofErr w:type="spellStart"/>
      <w:r w:rsidR="000F6C23" w:rsidRPr="000F6C23">
        <w:rPr>
          <w:rFonts w:ascii="Arial" w:hAnsi="Arial"/>
          <w:b/>
          <w:sz w:val="20"/>
        </w:rPr>
        <w:t>Gruppe</w:t>
      </w:r>
      <w:proofErr w:type="spellEnd"/>
      <w:r w:rsidR="000F6C23" w:rsidRPr="000F6C23">
        <w:rPr>
          <w:rFonts w:ascii="Arial" w:hAnsi="Arial"/>
          <w:b/>
          <w:sz w:val="20"/>
        </w:rPr>
        <w:t xml:space="preserve"> </w:t>
      </w:r>
      <w:proofErr w:type="spellStart"/>
      <w:r w:rsidR="000F6C23" w:rsidRPr="000F6C23">
        <w:rPr>
          <w:rFonts w:ascii="Arial" w:hAnsi="Arial"/>
          <w:b/>
          <w:sz w:val="20"/>
        </w:rPr>
        <w:t>Nymphenburg</w:t>
      </w:r>
      <w:proofErr w:type="spellEnd"/>
    </w:p>
    <w:p w:rsidR="00D428F6" w:rsidRPr="008C508D" w:rsidRDefault="00D428F6" w:rsidP="008C508D">
      <w:pPr>
        <w:spacing w:line="360" w:lineRule="auto"/>
        <w:jc w:val="both"/>
        <w:rPr>
          <w:rFonts w:ascii="Arial" w:hAnsi="Arial" w:cs="Arial"/>
          <w:sz w:val="20"/>
          <w:szCs w:val="20"/>
        </w:rPr>
      </w:pPr>
      <w:r>
        <w:rPr>
          <w:rFonts w:ascii="Arial" w:hAnsi="Arial"/>
          <w:sz w:val="20"/>
        </w:rPr>
        <w:t xml:space="preserve">Da oltre </w:t>
      </w:r>
      <w:proofErr w:type="gramStart"/>
      <w:r>
        <w:rPr>
          <w:rFonts w:ascii="Arial" w:hAnsi="Arial"/>
          <w:sz w:val="20"/>
        </w:rPr>
        <w:t>40</w:t>
      </w:r>
      <w:proofErr w:type="gramEnd"/>
      <w:r>
        <w:rPr>
          <w:rFonts w:ascii="Arial" w:hAnsi="Arial"/>
          <w:sz w:val="20"/>
        </w:rPr>
        <w:t xml:space="preserve"> anni il </w:t>
      </w:r>
      <w:proofErr w:type="spellStart"/>
      <w:r w:rsidR="000F6C23">
        <w:rPr>
          <w:rFonts w:ascii="Arial" w:hAnsi="Arial"/>
          <w:sz w:val="20"/>
        </w:rPr>
        <w:t>Gruppe</w:t>
      </w:r>
      <w:proofErr w:type="spellEnd"/>
      <w:r w:rsidR="000F6C23">
        <w:rPr>
          <w:rFonts w:ascii="Arial" w:hAnsi="Arial"/>
          <w:sz w:val="20"/>
        </w:rPr>
        <w:t xml:space="preserve"> </w:t>
      </w:r>
      <w:proofErr w:type="spellStart"/>
      <w:r w:rsidR="000F6C23">
        <w:rPr>
          <w:rFonts w:ascii="Arial" w:hAnsi="Arial"/>
          <w:sz w:val="20"/>
        </w:rPr>
        <w:t>Nymphenburg</w:t>
      </w:r>
      <w:proofErr w:type="spellEnd"/>
      <w:r w:rsidR="000F6C23">
        <w:rPr>
          <w:rFonts w:ascii="Arial" w:hAnsi="Arial"/>
          <w:sz w:val="20"/>
        </w:rPr>
        <w:t xml:space="preserve"> </w:t>
      </w:r>
      <w:r>
        <w:rPr>
          <w:rFonts w:ascii="Arial" w:hAnsi="Arial"/>
          <w:sz w:val="20"/>
        </w:rPr>
        <w:t xml:space="preserve">opera come società di consulenza e ricerca di mercato assistendo produttori internazionali e aziende commerciali nel posizionamento del loro marchio o nella realizzazione di point of sale. La premessa di tale lavoro è la conoscenza profonda del comportamento di consumatori e acquirenti. Il </w:t>
      </w:r>
      <w:proofErr w:type="spellStart"/>
      <w:r w:rsidR="000F6C23">
        <w:rPr>
          <w:rFonts w:ascii="Arial" w:hAnsi="Arial"/>
          <w:sz w:val="20"/>
        </w:rPr>
        <w:t>Gruppe</w:t>
      </w:r>
      <w:proofErr w:type="spellEnd"/>
      <w:r w:rsidR="000F6C23">
        <w:rPr>
          <w:rFonts w:ascii="Arial" w:hAnsi="Arial"/>
          <w:sz w:val="20"/>
        </w:rPr>
        <w:t xml:space="preserve"> </w:t>
      </w:r>
      <w:proofErr w:type="spellStart"/>
      <w:r w:rsidR="000F6C23">
        <w:rPr>
          <w:rFonts w:ascii="Arial" w:hAnsi="Arial"/>
          <w:sz w:val="20"/>
        </w:rPr>
        <w:t>Nymphenburg</w:t>
      </w:r>
      <w:proofErr w:type="spellEnd"/>
      <w:r w:rsidR="000F6C23">
        <w:rPr>
          <w:rFonts w:ascii="Arial" w:hAnsi="Arial"/>
          <w:sz w:val="20"/>
        </w:rPr>
        <w:t xml:space="preserve"> </w:t>
      </w:r>
      <w:r>
        <w:rPr>
          <w:rFonts w:ascii="Arial" w:hAnsi="Arial"/>
          <w:sz w:val="20"/>
        </w:rPr>
        <w:t xml:space="preserve">è considerato tra i leader mondiali del neuromarketing. La sua specialità è inoltre la ricerca psicologica su negozi e consumatori. </w:t>
      </w:r>
    </w:p>
    <w:p w:rsidR="009E380A" w:rsidRPr="008C508D" w:rsidRDefault="009E380A" w:rsidP="008C508D">
      <w:pPr>
        <w:shd w:val="clear" w:color="auto" w:fill="FFFFFF"/>
        <w:spacing w:line="360" w:lineRule="auto"/>
        <w:jc w:val="both"/>
        <w:rPr>
          <w:rFonts w:ascii="Arial" w:hAnsi="Arial" w:cs="Arial"/>
          <w:color w:val="424242"/>
          <w:sz w:val="20"/>
          <w:szCs w:val="20"/>
        </w:rPr>
      </w:pPr>
      <w:r>
        <w:rPr>
          <w:rFonts w:ascii="Arial" w:hAnsi="Arial"/>
          <w:b/>
          <w:color w:val="424242"/>
          <w:sz w:val="20"/>
        </w:rPr>
        <w:t>Riguardo al gruppo GERRY WEBER</w:t>
      </w:r>
    </w:p>
    <w:p w:rsidR="00B829DC" w:rsidRPr="008C508D" w:rsidRDefault="009E380A" w:rsidP="008C508D">
      <w:pPr>
        <w:shd w:val="clear" w:color="auto" w:fill="FFFFFF"/>
        <w:spacing w:line="360" w:lineRule="auto"/>
        <w:jc w:val="both"/>
        <w:rPr>
          <w:rFonts w:ascii="Arial" w:hAnsi="Arial" w:cs="Arial"/>
          <w:color w:val="424242"/>
          <w:sz w:val="20"/>
          <w:szCs w:val="20"/>
        </w:rPr>
      </w:pPr>
      <w:r>
        <w:rPr>
          <w:rFonts w:ascii="Arial" w:hAnsi="Arial"/>
          <w:color w:val="424242"/>
          <w:sz w:val="20"/>
        </w:rPr>
        <w:t xml:space="preserve">La società tedesca GERRY WEBER </w:t>
      </w:r>
      <w:bookmarkStart w:id="0" w:name="_GoBack"/>
      <w:bookmarkEnd w:id="0"/>
      <w:r>
        <w:rPr>
          <w:rFonts w:ascii="Arial" w:hAnsi="Arial"/>
          <w:color w:val="424242"/>
          <w:sz w:val="20"/>
        </w:rPr>
        <w:t xml:space="preserve">International AG ha sede </w:t>
      </w:r>
      <w:proofErr w:type="gramStart"/>
      <w:r>
        <w:rPr>
          <w:rFonts w:ascii="Arial" w:hAnsi="Arial"/>
          <w:color w:val="424242"/>
          <w:sz w:val="20"/>
        </w:rPr>
        <w:t>ad</w:t>
      </w:r>
      <w:proofErr w:type="gramEnd"/>
      <w:r>
        <w:rPr>
          <w:rFonts w:ascii="Arial" w:hAnsi="Arial"/>
          <w:color w:val="424242"/>
          <w:sz w:val="20"/>
        </w:rPr>
        <w:t xml:space="preserve"> Halle (Vestfalia). È un gruppo che opera in tutto il mondo con quattro marchi di sua proprietà: GERRY WEBER, TAIFUN, SAMOON by GERRY WEBER e HALLHUBER. Sin dall’anno della sua fondazione, il 1973, la GERRY WEBER International AG è andata diventando sempre più famosa come casa di moda e lifestyle. Oggi conta in tutto il mondo quasi 1.000 negozi monomarca, oltre 2.800 zone vendita, 281 negozi in franchising e </w:t>
      </w:r>
      <w:proofErr w:type="gramStart"/>
      <w:r>
        <w:rPr>
          <w:rFonts w:ascii="Arial" w:hAnsi="Arial"/>
          <w:color w:val="424242"/>
          <w:sz w:val="20"/>
        </w:rPr>
        <w:t>shop</w:t>
      </w:r>
      <w:proofErr w:type="gramEnd"/>
      <w:r>
        <w:rPr>
          <w:rFonts w:ascii="Arial" w:hAnsi="Arial"/>
          <w:color w:val="424242"/>
          <w:sz w:val="20"/>
        </w:rPr>
        <w:t xml:space="preserve"> online in nove paesi. Occupa in totale 6.900 dipendenti e cresce incessantemente come global player.</w:t>
      </w:r>
    </w:p>
    <w:p w:rsidR="00EB09C6" w:rsidRPr="008C508D" w:rsidRDefault="00EB09C6" w:rsidP="008C508D">
      <w:pPr>
        <w:spacing w:line="360" w:lineRule="auto"/>
        <w:jc w:val="both"/>
        <w:rPr>
          <w:rFonts w:ascii="Arial" w:hAnsi="Arial" w:cs="Arial"/>
          <w:b/>
          <w:sz w:val="20"/>
          <w:szCs w:val="20"/>
        </w:rPr>
      </w:pPr>
    </w:p>
    <w:p w:rsidR="00EB09C6" w:rsidRPr="008C508D" w:rsidRDefault="00EB09C6" w:rsidP="008C508D">
      <w:pPr>
        <w:spacing w:line="360" w:lineRule="auto"/>
        <w:jc w:val="both"/>
        <w:rPr>
          <w:rFonts w:ascii="Arial" w:hAnsi="Arial" w:cs="Arial"/>
          <w:b/>
          <w:sz w:val="20"/>
          <w:szCs w:val="20"/>
        </w:rPr>
      </w:pPr>
    </w:p>
    <w:p w:rsidR="008C508D" w:rsidRDefault="008C508D">
      <w:pPr>
        <w:spacing w:after="0" w:line="240" w:lineRule="auto"/>
        <w:rPr>
          <w:rFonts w:ascii="Arial" w:hAnsi="Arial" w:cs="Arial"/>
          <w:b/>
          <w:sz w:val="20"/>
          <w:szCs w:val="20"/>
        </w:rPr>
      </w:pPr>
      <w:r>
        <w:br w:type="page"/>
      </w:r>
    </w:p>
    <w:p w:rsidR="002A71AF" w:rsidRPr="008C508D" w:rsidRDefault="009B119B" w:rsidP="008C508D">
      <w:pPr>
        <w:spacing w:line="360" w:lineRule="auto"/>
        <w:jc w:val="both"/>
        <w:rPr>
          <w:rFonts w:ascii="Arial" w:hAnsi="Arial" w:cs="Arial"/>
          <w:b/>
          <w:sz w:val="20"/>
          <w:szCs w:val="20"/>
        </w:rPr>
      </w:pPr>
      <w:r>
        <w:rPr>
          <w:rFonts w:ascii="Arial" w:hAnsi="Arial"/>
          <w:b/>
          <w:sz w:val="20"/>
        </w:rPr>
        <w:lastRenderedPageBreak/>
        <w:t>Didascalie delle immagini:</w:t>
      </w:r>
    </w:p>
    <w:p w:rsidR="009B119B" w:rsidRPr="008C508D" w:rsidRDefault="009B119B" w:rsidP="008C508D">
      <w:pPr>
        <w:spacing w:line="360" w:lineRule="auto"/>
        <w:jc w:val="both"/>
        <w:rPr>
          <w:rFonts w:ascii="Arial" w:hAnsi="Arial" w:cs="Arial"/>
          <w:sz w:val="20"/>
          <w:szCs w:val="20"/>
        </w:rPr>
      </w:pPr>
      <w:r>
        <w:rPr>
          <w:rFonts w:ascii="Arial" w:hAnsi="Arial"/>
          <w:sz w:val="20"/>
        </w:rPr>
        <w:t>(</w:t>
      </w:r>
      <w:proofErr w:type="gramStart"/>
      <w:r>
        <w:rPr>
          <w:rFonts w:ascii="Arial" w:hAnsi="Arial"/>
          <w:sz w:val="20"/>
        </w:rPr>
        <w:t>Photo</w:t>
      </w:r>
      <w:proofErr w:type="gramEnd"/>
      <w:r>
        <w:rPr>
          <w:rFonts w:ascii="Arial" w:hAnsi="Arial"/>
          <w:sz w:val="20"/>
        </w:rPr>
        <w:t xml:space="preserve"> Credits: Zumtobel)</w:t>
      </w:r>
    </w:p>
    <w:p w:rsidR="00B829DC" w:rsidRPr="008C508D" w:rsidRDefault="001D6667" w:rsidP="008C508D">
      <w:pPr>
        <w:spacing w:line="360" w:lineRule="auto"/>
        <w:rPr>
          <w:rFonts w:ascii="Arial" w:hAnsi="Arial" w:cs="Arial"/>
          <w:b/>
          <w:sz w:val="20"/>
          <w:szCs w:val="20"/>
        </w:rPr>
      </w:pPr>
      <w:r>
        <w:rPr>
          <w:rFonts w:ascii="Arial" w:hAnsi="Arial" w:cs="Arial"/>
          <w:noProof/>
          <w:sz w:val="20"/>
          <w:szCs w:val="20"/>
          <w:lang w:val="de-AT" w:eastAsia="de-AT" w:bidi="ar-SA"/>
        </w:rPr>
        <w:drawing>
          <wp:inline distT="0" distB="0" distL="0" distR="0" wp14:anchorId="6ECA1664" wp14:editId="59C9FFB3">
            <wp:extent cx="2400300" cy="1600200"/>
            <wp:effectExtent l="0" t="0" r="0" b="0"/>
            <wp:docPr id="2" name="Picture 2" descr="SH_DE1408_07_GerryW_vor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_DE1408_07_GerryW_vor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r>
        <w:rPr>
          <w:rFonts w:ascii="Arial" w:hAnsi="Arial"/>
          <w:sz w:val="20"/>
        </w:rPr>
        <w:t xml:space="preserve"> </w:t>
      </w:r>
      <w:r>
        <w:rPr>
          <w:rFonts w:ascii="Arial" w:hAnsi="Arial" w:cs="Arial"/>
          <w:noProof/>
          <w:sz w:val="20"/>
          <w:szCs w:val="20"/>
          <w:lang w:val="de-AT" w:eastAsia="de-AT" w:bidi="ar-SA"/>
        </w:rPr>
        <w:drawing>
          <wp:inline distT="0" distB="0" distL="0" distR="0" wp14:anchorId="35635C28" wp14:editId="3FD3341C">
            <wp:extent cx="2390775" cy="1590675"/>
            <wp:effectExtent l="0" t="0" r="9525" b="9525"/>
            <wp:docPr id="3" name="Picture 3" descr="SH_DE1408_B_07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_DE1408_B_07_GerryW_nach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590675"/>
                    </a:xfrm>
                    <a:prstGeom prst="rect">
                      <a:avLst/>
                    </a:prstGeom>
                    <a:noFill/>
                    <a:ln>
                      <a:noFill/>
                    </a:ln>
                  </pic:spPr>
                </pic:pic>
              </a:graphicData>
            </a:graphic>
          </wp:inline>
        </w:drawing>
      </w:r>
    </w:p>
    <w:p w:rsidR="00301854" w:rsidRPr="008C508D" w:rsidRDefault="00301854" w:rsidP="008C508D">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 xml:space="preserve">: </w:t>
      </w:r>
      <w:r>
        <w:rPr>
          <w:rFonts w:ascii="Arial" w:hAnsi="Arial"/>
          <w:sz w:val="20"/>
        </w:rPr>
        <w:t xml:space="preserve">In un esperimento condotto con il marchio Gerry Weber, Zumtobel ha modificato l’illuminazione della filiale di Herford adattandola alle preferenze di luce della sua clientela principale. L’impianto installato è composto </w:t>
      </w:r>
      <w:proofErr w:type="gramStart"/>
      <w:r>
        <w:rPr>
          <w:rFonts w:ascii="Arial" w:hAnsi="Arial"/>
          <w:sz w:val="20"/>
        </w:rPr>
        <w:t>da</w:t>
      </w:r>
      <w:proofErr w:type="gramEnd"/>
      <w:r>
        <w:rPr>
          <w:rFonts w:ascii="Arial" w:hAnsi="Arial"/>
          <w:sz w:val="20"/>
        </w:rPr>
        <w:t xml:space="preserve"> faretti per accenti moderati di tonalità calda. (Foto a sinistra: prima, a destra: poi) </w:t>
      </w:r>
    </w:p>
    <w:p w:rsidR="002A71AF" w:rsidRPr="008C508D" w:rsidRDefault="001D6667" w:rsidP="008C508D">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2482FE40" wp14:editId="50609C30">
            <wp:extent cx="3524250" cy="2352675"/>
            <wp:effectExtent l="0" t="0" r="0" b="9525"/>
            <wp:docPr id="4" name="Picture 4" descr="SH_DE1408_B_02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_DE1408_B_02_GerryW_nach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r>
        <w:rPr>
          <w:rFonts w:ascii="Arial" w:hAnsi="Arial" w:cs="Arial"/>
          <w:b/>
          <w:sz w:val="20"/>
          <w:szCs w:val="20"/>
        </w:rPr>
        <w:br/>
      </w:r>
      <w:r>
        <w:rPr>
          <w:rFonts w:ascii="Arial" w:hAnsi="Arial" w:cs="Arial"/>
          <w:sz w:val="20"/>
          <w:szCs w:val="20"/>
        </w:rPr>
        <w:br/>
      </w:r>
      <w:r>
        <w:rPr>
          <w:rFonts w:ascii="Arial" w:hAnsi="Arial"/>
          <w:b/>
          <w:sz w:val="20"/>
        </w:rPr>
        <w:t xml:space="preserve">Foto </w:t>
      </w:r>
      <w:proofErr w:type="gramStart"/>
      <w:r>
        <w:rPr>
          <w:rFonts w:ascii="Arial" w:hAnsi="Arial"/>
          <w:b/>
          <w:sz w:val="20"/>
        </w:rPr>
        <w:t>2</w:t>
      </w:r>
      <w:proofErr w:type="gramEnd"/>
      <w:r>
        <w:rPr>
          <w:rFonts w:ascii="Arial" w:hAnsi="Arial"/>
          <w:b/>
          <w:sz w:val="20"/>
        </w:rPr>
        <w:t>:</w:t>
      </w:r>
      <w:r>
        <w:rPr>
          <w:rFonts w:ascii="Arial" w:hAnsi="Arial"/>
          <w:sz w:val="20"/>
        </w:rPr>
        <w:t xml:space="preserve"> Il modernissimo sistema di faretti LED INTRO di Zumtobel possiede tutti i requisiti per creare l’atmosfera preferita dalle clienti di Gerry Weber.  Di fatto l’esperimento ha rivelato che con la nuova concezione Limbic Lighting le clienti si sentono più a loro agio che non con l’illuminazione precedente. </w:t>
      </w:r>
    </w:p>
    <w:p w:rsidR="00B829DC" w:rsidRPr="008C508D" w:rsidRDefault="00B829DC" w:rsidP="008C508D">
      <w:pPr>
        <w:spacing w:line="360" w:lineRule="auto"/>
        <w:jc w:val="both"/>
        <w:rPr>
          <w:rFonts w:ascii="Arial" w:hAnsi="Arial" w:cs="Arial"/>
          <w:sz w:val="20"/>
          <w:szCs w:val="20"/>
        </w:rPr>
      </w:pPr>
    </w:p>
    <w:p w:rsidR="00B829DC" w:rsidRPr="008C508D" w:rsidRDefault="001D6667" w:rsidP="008C508D">
      <w:pPr>
        <w:spacing w:line="360" w:lineRule="auto"/>
        <w:jc w:val="both"/>
        <w:rPr>
          <w:rFonts w:ascii="Arial" w:hAnsi="Arial" w:cs="Arial"/>
          <w:b/>
          <w:sz w:val="20"/>
          <w:szCs w:val="20"/>
        </w:rPr>
      </w:pPr>
      <w:r>
        <w:rPr>
          <w:rFonts w:ascii="Arial" w:hAnsi="Arial" w:cs="Arial"/>
          <w:b/>
          <w:noProof/>
          <w:sz w:val="20"/>
          <w:szCs w:val="20"/>
          <w:lang w:val="de-AT" w:eastAsia="de-AT" w:bidi="ar-SA"/>
        </w:rPr>
        <w:lastRenderedPageBreak/>
        <w:drawing>
          <wp:inline distT="0" distB="0" distL="0" distR="0" wp14:anchorId="2554CD75" wp14:editId="415ACA2F">
            <wp:extent cx="3619500" cy="2409825"/>
            <wp:effectExtent l="0" t="0" r="0" b="9525"/>
            <wp:docPr id="5" name="Picture 5" descr="SH_DE1408_B_90_GerryW_nachher_a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_DE1408_B_90_GerryW_nachher_aus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inline>
        </w:drawing>
      </w:r>
    </w:p>
    <w:p w:rsidR="00AF31FA" w:rsidRPr="008C508D" w:rsidRDefault="00AF31FA" w:rsidP="008C508D">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3</w:t>
      </w:r>
      <w:proofErr w:type="gramEnd"/>
      <w:r>
        <w:rPr>
          <w:rFonts w:ascii="Arial" w:hAnsi="Arial"/>
          <w:b/>
          <w:sz w:val="20"/>
        </w:rPr>
        <w:t>:</w:t>
      </w:r>
      <w:r>
        <w:rPr>
          <w:rFonts w:ascii="Arial" w:hAnsi="Arial"/>
          <w:sz w:val="20"/>
        </w:rPr>
        <w:t xml:space="preserve"> Anche dall’esterno l’atmosfera curata e accogliente della filiale di GERRY WEBER attira i passanti. </w:t>
      </w:r>
    </w:p>
    <w:p w:rsidR="00B829DC" w:rsidRDefault="00B829DC" w:rsidP="008C508D">
      <w:pPr>
        <w:spacing w:line="360" w:lineRule="auto"/>
        <w:jc w:val="both"/>
        <w:rPr>
          <w:rFonts w:ascii="Arial" w:hAnsi="Arial" w:cs="Arial"/>
          <w:b/>
          <w:sz w:val="20"/>
          <w:szCs w:val="20"/>
        </w:rPr>
      </w:pPr>
    </w:p>
    <w:p w:rsidR="00B829DC" w:rsidRDefault="00B829DC" w:rsidP="008C508D">
      <w:pPr>
        <w:spacing w:line="360" w:lineRule="auto"/>
        <w:jc w:val="both"/>
        <w:rPr>
          <w:rFonts w:ascii="Arial" w:hAnsi="Arial" w:cs="Arial"/>
          <w:b/>
          <w:sz w:val="20"/>
          <w:szCs w:val="20"/>
        </w:rPr>
      </w:pPr>
    </w:p>
    <w:p w:rsidR="008C508D" w:rsidRDefault="008C508D" w:rsidP="008C508D">
      <w:pPr>
        <w:spacing w:line="360" w:lineRule="auto"/>
        <w:rPr>
          <w:rFonts w:ascii="Arial" w:hAnsi="Arial" w:cs="Arial"/>
          <w:b/>
          <w:sz w:val="20"/>
          <w:szCs w:val="20"/>
        </w:rPr>
      </w:pPr>
      <w:r>
        <w:br w:type="page"/>
      </w:r>
    </w:p>
    <w:p w:rsidR="009B6023" w:rsidRPr="00A92214" w:rsidRDefault="009B6023" w:rsidP="009B6023">
      <w:pPr>
        <w:spacing w:line="360" w:lineRule="auto"/>
        <w:jc w:val="both"/>
        <w:rPr>
          <w:rFonts w:ascii="Arial" w:hAnsi="Arial" w:cs="Arial"/>
          <w:b/>
          <w:color w:val="FF0000"/>
          <w:sz w:val="20"/>
          <w:szCs w:val="20"/>
          <w:lang w:val="de-AT"/>
        </w:rPr>
      </w:pPr>
      <w:r>
        <w:rPr>
          <w:rFonts w:ascii="Arial" w:hAnsi="Arial" w:cs="Arial"/>
          <w:b/>
          <w:bCs/>
          <w:sz w:val="20"/>
          <w:szCs w:val="20"/>
        </w:rPr>
        <w:lastRenderedPageBreak/>
        <w:t>Contatto stampa</w:t>
      </w:r>
      <w:r w:rsidRPr="00392D90">
        <w:rPr>
          <w:rFonts w:ascii="Arial" w:hAnsi="Arial" w:cs="Arial"/>
          <w:b/>
          <w:sz w:val="20"/>
          <w:szCs w:val="20"/>
          <w:lang w:val="de-AT"/>
        </w:rPr>
        <w:t>:</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9B6023" w:rsidRPr="00FB019C" w:rsidTr="00956C3E">
        <w:tc>
          <w:tcPr>
            <w:tcW w:w="4519" w:type="dxa"/>
          </w:tcPr>
          <w:p w:rsidR="009B6023" w:rsidRPr="004B1202" w:rsidRDefault="009B6023" w:rsidP="00956C3E">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9B6023" w:rsidRPr="005C7FA7" w:rsidRDefault="009B6023" w:rsidP="00956C3E">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9B6023" w:rsidRPr="004B1202" w:rsidRDefault="009B6023" w:rsidP="00956C3E">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9B6023" w:rsidRPr="004B1202" w:rsidRDefault="009B6023" w:rsidP="00956C3E">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9B6023" w:rsidRPr="005367D5" w:rsidRDefault="009B6023" w:rsidP="00956C3E">
            <w:pPr>
              <w:spacing w:after="0" w:line="240" w:lineRule="auto"/>
              <w:ind w:right="23"/>
              <w:rPr>
                <w:rFonts w:ascii="Arial" w:eastAsia="Calibri" w:hAnsi="Arial" w:cs="Arial"/>
                <w:sz w:val="16"/>
                <w:szCs w:val="16"/>
                <w:lang w:eastAsia="de-DE"/>
              </w:rPr>
            </w:pPr>
            <w:r w:rsidRPr="005367D5">
              <w:rPr>
                <w:rFonts w:ascii="Arial" w:eastAsia="Calibri" w:hAnsi="Arial" w:cs="Arial"/>
                <w:sz w:val="16"/>
                <w:szCs w:val="16"/>
                <w:lang w:eastAsia="de-DE"/>
              </w:rPr>
              <w:t>A-6850 Dornbirn</w:t>
            </w:r>
          </w:p>
          <w:p w:rsidR="009B6023" w:rsidRPr="005367D5" w:rsidRDefault="009B6023" w:rsidP="00956C3E">
            <w:pPr>
              <w:spacing w:after="0" w:line="240" w:lineRule="auto"/>
              <w:ind w:right="23"/>
              <w:rPr>
                <w:rFonts w:ascii="Arial" w:eastAsia="Calibri" w:hAnsi="Arial" w:cs="Arial"/>
                <w:sz w:val="16"/>
                <w:szCs w:val="16"/>
                <w:lang w:eastAsia="de-DE"/>
              </w:rPr>
            </w:pPr>
          </w:p>
          <w:p w:rsidR="009B6023" w:rsidRPr="004B1202" w:rsidRDefault="009B6023" w:rsidP="00956C3E">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9B6023" w:rsidRPr="004B1202" w:rsidRDefault="009B6023" w:rsidP="00956C3E">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Pr="004B1202">
              <w:rPr>
                <w:rFonts w:ascii="Arial" w:hAnsi="Arial" w:cs="Arial"/>
                <w:sz w:val="16"/>
                <w:szCs w:val="16"/>
                <w:lang w:val="pt-BR" w:eastAsia="de-DE"/>
              </w:rPr>
              <w:t>+43-664-80892-3074</w:t>
            </w:r>
          </w:p>
          <w:p w:rsidR="009B6023" w:rsidRDefault="009B6023" w:rsidP="00956C3E">
            <w:pPr>
              <w:spacing w:after="0" w:line="240" w:lineRule="auto"/>
              <w:ind w:right="23"/>
              <w:rPr>
                <w:rFonts w:ascii="Arial" w:eastAsia="Calibri" w:hAnsi="Arial" w:cs="Arial"/>
                <w:sz w:val="16"/>
                <w:szCs w:val="16"/>
                <w:lang w:val="pt-BR" w:eastAsia="de-DE"/>
              </w:rPr>
            </w:pPr>
          </w:p>
          <w:p w:rsidR="009B6023" w:rsidRDefault="000F6C23" w:rsidP="00956C3E">
            <w:pPr>
              <w:spacing w:after="0" w:line="240" w:lineRule="auto"/>
              <w:ind w:right="23"/>
              <w:rPr>
                <w:rFonts w:ascii="Arial" w:eastAsia="Calibri" w:hAnsi="Arial" w:cs="Arial"/>
                <w:sz w:val="16"/>
                <w:szCs w:val="16"/>
                <w:lang w:val="pt-BR" w:eastAsia="de-DE"/>
              </w:rPr>
            </w:pPr>
            <w:hyperlink r:id="rId12" w:history="1">
              <w:r w:rsidR="009B6023" w:rsidRPr="00702E70">
                <w:rPr>
                  <w:rStyle w:val="Hyperlink"/>
                  <w:rFonts w:ascii="Arial" w:eastAsia="Calibri" w:hAnsi="Arial" w:cs="Arial"/>
                  <w:sz w:val="16"/>
                  <w:szCs w:val="16"/>
                  <w:lang w:val="pt-BR" w:eastAsia="de-DE"/>
                </w:rPr>
                <w:t>press@zumtobel.com</w:t>
              </w:r>
            </w:hyperlink>
          </w:p>
          <w:p w:rsidR="009B6023" w:rsidRDefault="000F6C23" w:rsidP="00956C3E">
            <w:pPr>
              <w:spacing w:after="0" w:line="240" w:lineRule="auto"/>
              <w:ind w:right="23"/>
              <w:rPr>
                <w:rFonts w:ascii="Arial" w:eastAsia="Calibri" w:hAnsi="Arial" w:cs="Arial"/>
                <w:sz w:val="16"/>
                <w:szCs w:val="16"/>
                <w:lang w:val="fr-FR" w:eastAsia="de-DE"/>
              </w:rPr>
            </w:pPr>
            <w:hyperlink r:id="rId13" w:history="1">
              <w:r w:rsidR="009B6023" w:rsidRPr="00702E70">
                <w:rPr>
                  <w:rStyle w:val="Hyperlink"/>
                  <w:rFonts w:ascii="Arial" w:eastAsia="Calibri" w:hAnsi="Arial" w:cs="Arial"/>
                  <w:sz w:val="16"/>
                  <w:szCs w:val="16"/>
                  <w:lang w:val="fr-FR" w:eastAsia="de-DE"/>
                </w:rPr>
                <w:t>www.zumtobel.com</w:t>
              </w:r>
            </w:hyperlink>
          </w:p>
          <w:p w:rsidR="009B6023" w:rsidRPr="004B1202" w:rsidRDefault="009B6023" w:rsidP="00956C3E">
            <w:pPr>
              <w:spacing w:after="0" w:line="240" w:lineRule="auto"/>
              <w:ind w:right="23"/>
              <w:rPr>
                <w:rFonts w:ascii="Arial" w:eastAsia="Calibri" w:hAnsi="Arial" w:cs="Arial"/>
                <w:bCs/>
                <w:sz w:val="16"/>
                <w:szCs w:val="16"/>
                <w:lang w:val="pt-BR" w:eastAsia="de-DE"/>
              </w:rPr>
            </w:pPr>
          </w:p>
        </w:tc>
        <w:tc>
          <w:tcPr>
            <w:tcW w:w="4520" w:type="dxa"/>
          </w:tcPr>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 xml:space="preserve">Zumtobel Illuminazione Srl.   </w:t>
            </w:r>
          </w:p>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Dalla-Via Stefano</w:t>
            </w:r>
          </w:p>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 xml:space="preserve">Marketing </w:t>
            </w:r>
            <w:proofErr w:type="spellStart"/>
            <w:r w:rsidRPr="009B6023">
              <w:rPr>
                <w:rFonts w:ascii="Arial" w:eastAsia="Calibri" w:hAnsi="Arial" w:cs="Arial"/>
                <w:bCs/>
                <w:sz w:val="16"/>
                <w:szCs w:val="16"/>
              </w:rPr>
              <w:t>Communication</w:t>
            </w:r>
            <w:proofErr w:type="spellEnd"/>
            <w:proofErr w:type="gramStart"/>
            <w:r w:rsidRPr="009B6023">
              <w:rPr>
                <w:rFonts w:ascii="Arial" w:eastAsia="Calibri" w:hAnsi="Arial" w:cs="Arial"/>
                <w:bCs/>
                <w:sz w:val="16"/>
                <w:szCs w:val="16"/>
              </w:rPr>
              <w:t xml:space="preserve">  </w:t>
            </w:r>
            <w:proofErr w:type="gramEnd"/>
          </w:p>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Via Giovanni Battista Pirelli, 26</w:t>
            </w:r>
          </w:p>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I-20124 Milano</w:t>
            </w:r>
          </w:p>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 xml:space="preserve">                                     </w:t>
            </w:r>
          </w:p>
          <w:p w:rsidR="009B6023" w:rsidRPr="009B6023" w:rsidRDefault="009B6023" w:rsidP="00956C3E">
            <w:pPr>
              <w:spacing w:after="0" w:line="240" w:lineRule="auto"/>
              <w:ind w:right="23"/>
              <w:jc w:val="both"/>
              <w:rPr>
                <w:rFonts w:ascii="Arial" w:eastAsia="Calibri" w:hAnsi="Arial" w:cs="Arial"/>
                <w:bCs/>
                <w:sz w:val="16"/>
                <w:szCs w:val="16"/>
              </w:rPr>
            </w:pPr>
            <w:proofErr w:type="spellStart"/>
            <w:r w:rsidRPr="009B6023">
              <w:rPr>
                <w:rFonts w:ascii="Arial" w:eastAsia="Calibri" w:hAnsi="Arial" w:cs="Arial"/>
                <w:bCs/>
                <w:sz w:val="16"/>
                <w:szCs w:val="16"/>
              </w:rPr>
              <w:t>Tel</w:t>
            </w:r>
            <w:proofErr w:type="spellEnd"/>
            <w:r w:rsidRPr="009B6023">
              <w:rPr>
                <w:rFonts w:ascii="Arial" w:eastAsia="Calibri" w:hAnsi="Arial" w:cs="Arial"/>
                <w:bCs/>
                <w:sz w:val="16"/>
                <w:szCs w:val="16"/>
              </w:rPr>
              <w:t xml:space="preserve">     +39 345 2911591</w:t>
            </w:r>
          </w:p>
          <w:p w:rsidR="009B6023" w:rsidRPr="009B6023" w:rsidRDefault="009B6023" w:rsidP="00956C3E">
            <w:pPr>
              <w:spacing w:after="0" w:line="240" w:lineRule="auto"/>
              <w:ind w:right="23"/>
              <w:jc w:val="both"/>
              <w:rPr>
                <w:rFonts w:ascii="Arial" w:eastAsia="Calibri" w:hAnsi="Arial" w:cs="Arial"/>
                <w:bCs/>
                <w:sz w:val="16"/>
                <w:szCs w:val="16"/>
              </w:rPr>
            </w:pPr>
            <w:r w:rsidRPr="009B6023">
              <w:rPr>
                <w:rFonts w:ascii="Arial" w:eastAsia="Calibri" w:hAnsi="Arial" w:cs="Arial"/>
                <w:bCs/>
                <w:sz w:val="16"/>
                <w:szCs w:val="16"/>
              </w:rPr>
              <w:t xml:space="preserve">Cell.   </w:t>
            </w:r>
            <w:r w:rsidRPr="009B6023">
              <w:rPr>
                <w:rFonts w:ascii="Arial" w:hAnsi="Arial" w:cs="Arial"/>
                <w:color w:val="000000"/>
                <w:sz w:val="16"/>
                <w:szCs w:val="16"/>
                <w:shd w:val="clear" w:color="auto" w:fill="FFFFFF"/>
              </w:rPr>
              <w:t>+39 345 2911591</w:t>
            </w:r>
          </w:p>
          <w:p w:rsidR="009B6023" w:rsidRPr="009B6023" w:rsidRDefault="009B6023" w:rsidP="00956C3E">
            <w:pPr>
              <w:spacing w:after="0" w:line="240" w:lineRule="auto"/>
              <w:ind w:right="23"/>
              <w:jc w:val="both"/>
              <w:rPr>
                <w:rFonts w:ascii="Arial" w:eastAsia="Calibri" w:hAnsi="Arial" w:cs="Arial"/>
                <w:bCs/>
                <w:sz w:val="16"/>
                <w:szCs w:val="16"/>
              </w:rPr>
            </w:pPr>
          </w:p>
          <w:p w:rsidR="009B6023" w:rsidRPr="009B6023" w:rsidRDefault="000F6C23" w:rsidP="00956C3E">
            <w:pPr>
              <w:spacing w:after="0" w:line="240" w:lineRule="auto"/>
              <w:ind w:right="23"/>
              <w:jc w:val="both"/>
              <w:rPr>
                <w:rFonts w:ascii="Arial" w:eastAsia="Calibri" w:hAnsi="Arial" w:cs="Arial"/>
                <w:bCs/>
                <w:sz w:val="16"/>
                <w:szCs w:val="16"/>
              </w:rPr>
            </w:pPr>
            <w:hyperlink r:id="rId14" w:history="1">
              <w:r w:rsidR="009B6023" w:rsidRPr="009B6023">
                <w:rPr>
                  <w:rStyle w:val="Hyperlink"/>
                  <w:rFonts w:ascii="Arial" w:eastAsia="Calibri" w:hAnsi="Arial" w:cs="Arial"/>
                  <w:bCs/>
                  <w:sz w:val="16"/>
                  <w:szCs w:val="16"/>
                </w:rPr>
                <w:t>Stefano.DallaVia@zumtobelgroup.com</w:t>
              </w:r>
            </w:hyperlink>
            <w:r w:rsidR="009B6023" w:rsidRPr="009B6023">
              <w:rPr>
                <w:rFonts w:ascii="Arial" w:eastAsia="Calibri" w:hAnsi="Arial" w:cs="Arial"/>
                <w:bCs/>
                <w:sz w:val="16"/>
                <w:szCs w:val="16"/>
              </w:rPr>
              <w:t xml:space="preserve"> </w:t>
            </w:r>
          </w:p>
          <w:p w:rsidR="009B6023" w:rsidRPr="004B1202" w:rsidRDefault="000F6C23" w:rsidP="00956C3E">
            <w:pPr>
              <w:spacing w:after="0" w:line="240" w:lineRule="auto"/>
              <w:ind w:right="23"/>
              <w:jc w:val="both"/>
              <w:rPr>
                <w:rFonts w:ascii="Arial" w:eastAsia="Calibri" w:hAnsi="Arial" w:cs="Arial"/>
                <w:bCs/>
                <w:sz w:val="16"/>
                <w:szCs w:val="16"/>
                <w:lang w:val="fr-FR" w:eastAsia="de-DE"/>
              </w:rPr>
            </w:pPr>
            <w:hyperlink r:id="rId15" w:history="1">
              <w:r w:rsidR="009B6023" w:rsidRPr="00ED57C2">
                <w:rPr>
                  <w:rStyle w:val="Hyperlink"/>
                  <w:rFonts w:ascii="Arial" w:eastAsia="Calibri" w:hAnsi="Arial" w:cs="Arial"/>
                  <w:bCs/>
                  <w:sz w:val="16"/>
                  <w:szCs w:val="16"/>
                  <w:lang w:val="en-US"/>
                </w:rPr>
                <w:t>www.zumtobel.it</w:t>
              </w:r>
            </w:hyperlink>
          </w:p>
        </w:tc>
      </w:tr>
    </w:tbl>
    <w:p w:rsidR="009B6023" w:rsidRPr="00A92214" w:rsidRDefault="009B6023" w:rsidP="009B6023">
      <w:pPr>
        <w:spacing w:line="360" w:lineRule="auto"/>
        <w:rPr>
          <w:rFonts w:ascii="Arial" w:hAnsi="Arial" w:cs="Arial"/>
          <w:b/>
          <w:sz w:val="20"/>
          <w:szCs w:val="20"/>
        </w:rPr>
      </w:pPr>
      <w:r w:rsidRPr="00A92214">
        <w:rPr>
          <w:rFonts w:ascii="Arial" w:hAnsi="Arial" w:cs="Arial"/>
          <w:sz w:val="20"/>
          <w:szCs w:val="20"/>
        </w:rPr>
        <w:br/>
      </w:r>
      <w:r w:rsidRPr="00A92214">
        <w:rPr>
          <w:rFonts w:ascii="Arial" w:hAnsi="Arial" w:cs="Arial"/>
          <w:b/>
          <w:sz w:val="20"/>
          <w:szCs w:val="20"/>
        </w:rPr>
        <w:t xml:space="preserve">Distribuzione </w:t>
      </w:r>
      <w:r>
        <w:rPr>
          <w:rFonts w:ascii="Arial" w:hAnsi="Arial" w:cs="Arial"/>
          <w:b/>
          <w:sz w:val="20"/>
          <w:szCs w:val="20"/>
        </w:rPr>
        <w:t>Italia</w:t>
      </w:r>
      <w:r w:rsidRPr="00A92214">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9B6023" w:rsidRPr="004B1202" w:rsidTr="00956C3E">
        <w:tc>
          <w:tcPr>
            <w:tcW w:w="4498" w:type="dxa"/>
          </w:tcPr>
          <w:p w:rsidR="009B6023" w:rsidRPr="005463E6" w:rsidRDefault="009B6023" w:rsidP="00956C3E">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Zumtobel Illuminazione S.r.l. socio unico</w:t>
            </w:r>
          </w:p>
          <w:p w:rsidR="009B6023" w:rsidRPr="005463E6" w:rsidRDefault="009B6023" w:rsidP="00956C3E">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Sede legale e amministrativa</w:t>
            </w:r>
          </w:p>
          <w:p w:rsidR="009B6023" w:rsidRPr="005463E6" w:rsidRDefault="009B6023" w:rsidP="00956C3E">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Via Isarco, 1/B</w:t>
            </w:r>
          </w:p>
          <w:p w:rsidR="009B6023" w:rsidRPr="005463E6" w:rsidRDefault="009B6023" w:rsidP="00956C3E">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39040 Varna (BZ)</w:t>
            </w:r>
          </w:p>
          <w:p w:rsidR="009B6023" w:rsidRPr="005463E6" w:rsidRDefault="009B6023" w:rsidP="00956C3E">
            <w:pPr>
              <w:spacing w:after="0" w:line="240" w:lineRule="auto"/>
              <w:ind w:right="23"/>
              <w:rPr>
                <w:rFonts w:ascii="Arial" w:eastAsia="Calibri" w:hAnsi="Arial" w:cs="Arial"/>
                <w:sz w:val="16"/>
                <w:szCs w:val="16"/>
                <w:lang w:eastAsia="de-DE"/>
              </w:rPr>
            </w:pPr>
            <w:proofErr w:type="spellStart"/>
            <w:r w:rsidRPr="005463E6">
              <w:rPr>
                <w:rFonts w:ascii="Arial" w:eastAsia="Calibri" w:hAnsi="Arial" w:cs="Arial"/>
                <w:sz w:val="16"/>
                <w:szCs w:val="16"/>
                <w:lang w:eastAsia="de-DE"/>
              </w:rPr>
              <w:t>Tel</w:t>
            </w:r>
            <w:proofErr w:type="spellEnd"/>
            <w:r w:rsidRPr="005463E6">
              <w:rPr>
                <w:rFonts w:ascii="Arial" w:eastAsia="Calibri" w:hAnsi="Arial" w:cs="Arial"/>
                <w:sz w:val="16"/>
                <w:szCs w:val="16"/>
                <w:lang w:eastAsia="de-DE"/>
              </w:rPr>
              <w:t xml:space="preserve">: +39 0472 </w:t>
            </w:r>
            <w:proofErr w:type="gramStart"/>
            <w:r w:rsidRPr="005463E6">
              <w:rPr>
                <w:rFonts w:ascii="Arial" w:eastAsia="Calibri" w:hAnsi="Arial" w:cs="Arial"/>
                <w:sz w:val="16"/>
                <w:szCs w:val="16"/>
                <w:lang w:eastAsia="de-DE"/>
              </w:rPr>
              <w:t>27</w:t>
            </w:r>
            <w:proofErr w:type="gramEnd"/>
            <w:r w:rsidRPr="005463E6">
              <w:rPr>
                <w:rFonts w:ascii="Arial" w:eastAsia="Calibri" w:hAnsi="Arial" w:cs="Arial"/>
                <w:sz w:val="16"/>
                <w:szCs w:val="16"/>
                <w:lang w:eastAsia="de-DE"/>
              </w:rPr>
              <w:t xml:space="preserve"> 33 00</w:t>
            </w:r>
          </w:p>
          <w:p w:rsidR="009B6023" w:rsidRPr="005463E6" w:rsidRDefault="009B6023" w:rsidP="00956C3E">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Fax: +39 0472 </w:t>
            </w:r>
            <w:proofErr w:type="gramStart"/>
            <w:r w:rsidRPr="005463E6">
              <w:rPr>
                <w:rFonts w:ascii="Arial" w:eastAsia="Calibri" w:hAnsi="Arial" w:cs="Arial"/>
                <w:sz w:val="16"/>
                <w:szCs w:val="16"/>
                <w:lang w:eastAsia="de-DE"/>
              </w:rPr>
              <w:t>83</w:t>
            </w:r>
            <w:proofErr w:type="gramEnd"/>
            <w:r w:rsidRPr="005463E6">
              <w:rPr>
                <w:rFonts w:ascii="Arial" w:eastAsia="Calibri" w:hAnsi="Arial" w:cs="Arial"/>
                <w:sz w:val="16"/>
                <w:szCs w:val="16"/>
                <w:lang w:eastAsia="de-DE"/>
              </w:rPr>
              <w:t xml:space="preserve"> 75 51</w:t>
            </w:r>
          </w:p>
          <w:p w:rsidR="009B6023" w:rsidRDefault="000F6C23" w:rsidP="00956C3E">
            <w:pPr>
              <w:spacing w:after="0" w:line="240" w:lineRule="auto"/>
              <w:ind w:right="23"/>
              <w:rPr>
                <w:rFonts w:ascii="Arial" w:eastAsia="Calibri" w:hAnsi="Arial" w:cs="Arial"/>
                <w:sz w:val="16"/>
                <w:szCs w:val="16"/>
                <w:lang w:eastAsia="de-DE"/>
              </w:rPr>
            </w:pPr>
            <w:hyperlink r:id="rId16" w:history="1">
              <w:r w:rsidR="009B6023" w:rsidRPr="00586A3D">
                <w:rPr>
                  <w:rStyle w:val="Hyperlink"/>
                  <w:rFonts w:ascii="Arial" w:eastAsia="Calibri" w:hAnsi="Arial" w:cs="Arial"/>
                  <w:sz w:val="16"/>
                  <w:szCs w:val="16"/>
                  <w:lang w:eastAsia="de-DE"/>
                </w:rPr>
                <w:t>infovarna@zumtobel.it</w:t>
              </w:r>
            </w:hyperlink>
          </w:p>
          <w:p w:rsidR="009B6023" w:rsidRPr="005463E6" w:rsidRDefault="009B6023" w:rsidP="00956C3E">
            <w:pPr>
              <w:spacing w:after="0" w:line="240" w:lineRule="auto"/>
              <w:ind w:right="23"/>
              <w:rPr>
                <w:rFonts w:ascii="Arial" w:eastAsia="Calibri" w:hAnsi="Arial" w:cs="Arial"/>
                <w:sz w:val="16"/>
                <w:szCs w:val="16"/>
                <w:lang w:eastAsia="de-DE"/>
              </w:rPr>
            </w:pPr>
          </w:p>
          <w:p w:rsidR="009B6023" w:rsidRDefault="000F6C23" w:rsidP="00956C3E">
            <w:pPr>
              <w:spacing w:after="0" w:line="240" w:lineRule="auto"/>
              <w:ind w:right="23"/>
              <w:rPr>
                <w:rFonts w:ascii="Arial" w:eastAsia="Calibri" w:hAnsi="Arial" w:cs="Arial"/>
                <w:sz w:val="16"/>
                <w:szCs w:val="16"/>
                <w:lang w:val="de-AT" w:eastAsia="de-DE"/>
              </w:rPr>
            </w:pPr>
            <w:hyperlink r:id="rId17" w:history="1">
              <w:r w:rsidR="009B6023" w:rsidRPr="00586A3D">
                <w:rPr>
                  <w:rStyle w:val="Hyperlink"/>
                  <w:rFonts w:ascii="Arial" w:eastAsia="Calibri" w:hAnsi="Arial" w:cs="Arial"/>
                  <w:sz w:val="16"/>
                  <w:szCs w:val="16"/>
                  <w:lang w:val="de-AT" w:eastAsia="de-DE"/>
                </w:rPr>
                <w:t>www.zumtobel.it</w:t>
              </w:r>
            </w:hyperlink>
          </w:p>
          <w:p w:rsidR="009B6023" w:rsidRPr="005463E6" w:rsidRDefault="009B6023" w:rsidP="00956C3E">
            <w:pPr>
              <w:spacing w:after="0" w:line="240" w:lineRule="auto"/>
              <w:ind w:right="23"/>
              <w:rPr>
                <w:rFonts w:ascii="Arial" w:eastAsia="Calibri" w:hAnsi="Arial" w:cs="Arial"/>
                <w:bCs/>
                <w:sz w:val="16"/>
                <w:szCs w:val="16"/>
                <w:lang w:eastAsia="de-DE"/>
              </w:rPr>
            </w:pPr>
          </w:p>
        </w:tc>
        <w:tc>
          <w:tcPr>
            <w:tcW w:w="4499" w:type="dxa"/>
          </w:tcPr>
          <w:p w:rsidR="009B6023" w:rsidRPr="005C7FA7" w:rsidRDefault="009B6023" w:rsidP="00956C3E">
            <w:pPr>
              <w:spacing w:after="0" w:line="240" w:lineRule="auto"/>
              <w:ind w:right="23"/>
              <w:rPr>
                <w:rFonts w:ascii="Arial" w:eastAsia="Calibri" w:hAnsi="Arial" w:cs="Arial"/>
                <w:bCs/>
                <w:sz w:val="16"/>
                <w:szCs w:val="16"/>
                <w:lang w:val="fr-FR" w:eastAsia="de-DE"/>
              </w:rPr>
            </w:pPr>
          </w:p>
        </w:tc>
      </w:tr>
    </w:tbl>
    <w:p w:rsidR="009B6023" w:rsidRDefault="009B6023" w:rsidP="009B6023">
      <w:pPr>
        <w:spacing w:after="120"/>
        <w:jc w:val="both"/>
        <w:rPr>
          <w:rFonts w:ascii="Arial" w:hAnsi="Arial" w:cs="Arial"/>
          <w:b/>
          <w:sz w:val="16"/>
          <w:szCs w:val="16"/>
          <w:lang w:val="de-AT"/>
        </w:rPr>
      </w:pPr>
    </w:p>
    <w:p w:rsidR="008C508D" w:rsidRPr="00436AD9" w:rsidRDefault="008C508D" w:rsidP="008C508D">
      <w:pPr>
        <w:spacing w:after="120"/>
        <w:jc w:val="both"/>
        <w:rPr>
          <w:rFonts w:ascii="Arial" w:hAnsi="Arial" w:cs="Arial"/>
          <w:b/>
          <w:sz w:val="16"/>
          <w:szCs w:val="16"/>
        </w:rPr>
      </w:pPr>
      <w:r>
        <w:rPr>
          <w:rFonts w:ascii="Arial" w:hAnsi="Arial"/>
          <w:b/>
          <w:sz w:val="16"/>
        </w:rPr>
        <w:t xml:space="preserve">Riguardo a Zumtobel </w:t>
      </w:r>
    </w:p>
    <w:p w:rsidR="008C508D" w:rsidRPr="007344A4" w:rsidRDefault="008C508D" w:rsidP="008C508D">
      <w:pPr>
        <w:jc w:val="both"/>
        <w:rPr>
          <w:rFonts w:ascii="Arial" w:hAnsi="Arial" w:cs="Arial"/>
          <w:sz w:val="16"/>
          <w:szCs w:val="16"/>
        </w:rPr>
      </w:pPr>
      <w:r>
        <w:rPr>
          <w:rFonts w:ascii="Arial" w:hAnsi="Arial"/>
          <w:sz w:val="16"/>
        </w:rPr>
        <w:t xml:space="preserve">Il marchio Zumtobel è leader internazionale nelle soluzioni illuminotecniche globali, in grado di offrire valore aggiunto all’unione di luce e architettura. </w:t>
      </w:r>
      <w:proofErr w:type="gramStart"/>
      <w:r>
        <w:rPr>
          <w:rFonts w:ascii="Arial" w:hAnsi="Arial"/>
          <w:sz w:val="16"/>
        </w:rPr>
        <w:t>In qualità di</w:t>
      </w:r>
      <w:proofErr w:type="gramEnd"/>
      <w:r>
        <w:rPr>
          <w:rFonts w:ascii="Arial" w:hAnsi="Arial"/>
          <w:sz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 </w:t>
      </w:r>
    </w:p>
    <w:p w:rsidR="008C508D" w:rsidRPr="00844B85" w:rsidRDefault="008C508D" w:rsidP="008C508D">
      <w:pPr>
        <w:spacing w:line="360" w:lineRule="auto"/>
        <w:jc w:val="right"/>
        <w:rPr>
          <w:rFonts w:ascii="Arial" w:hAnsi="Arial" w:cs="Arial"/>
          <w:b/>
          <w:color w:val="FF0000"/>
          <w:sz w:val="20"/>
          <w:szCs w:val="20"/>
        </w:rPr>
      </w:pPr>
      <w:r>
        <w:rPr>
          <w:rFonts w:ascii="Arial" w:hAnsi="Arial"/>
          <w:b/>
          <w:sz w:val="20"/>
        </w:rPr>
        <w:t>Zumtobel. La luce.</w:t>
      </w:r>
    </w:p>
    <w:p w:rsidR="00D50BFC" w:rsidRPr="008C508D" w:rsidRDefault="00D50BFC" w:rsidP="008C508D">
      <w:pPr>
        <w:spacing w:line="360" w:lineRule="auto"/>
        <w:jc w:val="both"/>
      </w:pPr>
    </w:p>
    <w:sectPr w:rsidR="00D50BFC" w:rsidRPr="008C508D" w:rsidSect="00867BCB">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9A" w:rsidRDefault="003E769A">
      <w:r>
        <w:separator/>
      </w:r>
    </w:p>
  </w:endnote>
  <w:endnote w:type="continuationSeparator" w:id="0">
    <w:p w:rsidR="003E769A" w:rsidRDefault="003E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Pr="00F04900" w:rsidRDefault="00F80AC4" w:rsidP="00867BCB">
    <w:pPr>
      <w:jc w:val="right"/>
      <w:rPr>
        <w:rFonts w:ascii="Arial" w:hAnsi="Arial" w:cs="Arial"/>
        <w:sz w:val="16"/>
        <w:szCs w:val="16"/>
      </w:rPr>
    </w:pPr>
    <w:r>
      <w:rPr>
        <w:rFonts w:ascii="Arial" w:hAnsi="Arial"/>
        <w:sz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0F6C23">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0F6C23">
      <w:rPr>
        <w:rFonts w:ascii="Arial" w:hAnsi="Arial" w:cs="Arial"/>
        <w:noProof/>
        <w:sz w:val="16"/>
        <w:szCs w:val="16"/>
      </w:rPr>
      <w:t>7</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9A" w:rsidRDefault="003E769A">
      <w:r>
        <w:separator/>
      </w:r>
    </w:p>
  </w:footnote>
  <w:footnote w:type="continuationSeparator" w:id="0">
    <w:p w:rsidR="003E769A" w:rsidRDefault="003E769A">
      <w:r>
        <w:continuationSeparator/>
      </w:r>
    </w:p>
  </w:footnote>
  <w:footnote w:id="1">
    <w:p w:rsidR="00F80AC4" w:rsidRPr="006D4D8F" w:rsidRDefault="00F80AC4">
      <w:pPr>
        <w:pStyle w:val="FootnoteText"/>
        <w:rPr>
          <w:rFonts w:ascii="Arial" w:hAnsi="Arial" w:cs="Arial"/>
          <w:sz w:val="16"/>
          <w:szCs w:val="16"/>
        </w:rPr>
      </w:pPr>
      <w:r>
        <w:rPr>
          <w:rStyle w:val="FootnoteReference"/>
        </w:rPr>
        <w:footnoteRef/>
      </w:r>
      <w:r>
        <w:rPr>
          <w:rFonts w:ascii="Arial" w:hAnsi="Arial"/>
          <w:sz w:val="16"/>
        </w:rPr>
        <w:t xml:space="preserve">Lo studio e i suoi risultati sono </w:t>
      </w:r>
      <w:proofErr w:type="gramStart"/>
      <w:r>
        <w:rPr>
          <w:rFonts w:ascii="Arial" w:hAnsi="Arial"/>
          <w:sz w:val="16"/>
        </w:rPr>
        <w:t>descritti al completo</w:t>
      </w:r>
      <w:proofErr w:type="gramEnd"/>
      <w:r>
        <w:rPr>
          <w:rFonts w:ascii="Arial" w:hAnsi="Arial"/>
          <w:sz w:val="16"/>
        </w:rPr>
        <w:t xml:space="preserve"> nella pubblicazione Zumtobel “Limbic</w:t>
      </w:r>
      <w:r>
        <w:rPr>
          <w:rFonts w:ascii="Arial" w:hAnsi="Arial"/>
          <w:sz w:val="16"/>
          <w:vertAlign w:val="superscript"/>
        </w:rPr>
        <w:t>®</w:t>
      </w:r>
      <w:r>
        <w:rPr>
          <w:rFonts w:ascii="Arial" w:hAnsi="Arial"/>
          <w:sz w:val="16"/>
        </w:rPr>
        <w:t xml:space="preserve"> Lighting – illuminazione di negozi a misura dei gruppi di clienti”.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Default="001D6667" w:rsidP="00867BCB">
    <w:pPr>
      <w:pStyle w:val="Header"/>
      <w:jc w:val="right"/>
    </w:pPr>
    <w:r>
      <w:rPr>
        <w:noProof/>
        <w:lang w:val="de-AT" w:eastAsia="de-AT" w:bidi="ar-SA"/>
      </w:rPr>
      <w:drawing>
        <wp:inline distT="0" distB="0" distL="0" distR="0">
          <wp:extent cx="1400175" cy="238125"/>
          <wp:effectExtent l="0" t="0" r="9525" b="9525"/>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F80AC4" w:rsidRDefault="00F80AC4" w:rsidP="00867BCB">
    <w:pPr>
      <w:pStyle w:val="Header"/>
      <w:jc w:val="right"/>
    </w:pPr>
  </w:p>
  <w:p w:rsidR="00F80AC4" w:rsidRDefault="00F80AC4" w:rsidP="00867B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11AF"/>
    <w:rsid w:val="000030BB"/>
    <w:rsid w:val="0000537B"/>
    <w:rsid w:val="00010CF4"/>
    <w:rsid w:val="00013883"/>
    <w:rsid w:val="00026B3E"/>
    <w:rsid w:val="00035302"/>
    <w:rsid w:val="0004163E"/>
    <w:rsid w:val="000423D9"/>
    <w:rsid w:val="0005206E"/>
    <w:rsid w:val="00054F22"/>
    <w:rsid w:val="0005557B"/>
    <w:rsid w:val="00055C2B"/>
    <w:rsid w:val="000602EA"/>
    <w:rsid w:val="00063B59"/>
    <w:rsid w:val="0006548B"/>
    <w:rsid w:val="00080000"/>
    <w:rsid w:val="00081D20"/>
    <w:rsid w:val="000849CB"/>
    <w:rsid w:val="00090A0D"/>
    <w:rsid w:val="00092750"/>
    <w:rsid w:val="0009498B"/>
    <w:rsid w:val="000961EC"/>
    <w:rsid w:val="000A019A"/>
    <w:rsid w:val="000A2C43"/>
    <w:rsid w:val="000A7A60"/>
    <w:rsid w:val="000B0783"/>
    <w:rsid w:val="000B4D1A"/>
    <w:rsid w:val="000B5ABA"/>
    <w:rsid w:val="000C0C64"/>
    <w:rsid w:val="000D2B97"/>
    <w:rsid w:val="000D4677"/>
    <w:rsid w:val="000D72E6"/>
    <w:rsid w:val="000E087B"/>
    <w:rsid w:val="000E2CDD"/>
    <w:rsid w:val="000E4471"/>
    <w:rsid w:val="000E4648"/>
    <w:rsid w:val="000E74B5"/>
    <w:rsid w:val="000F4F3B"/>
    <w:rsid w:val="000F6C23"/>
    <w:rsid w:val="000F7BA4"/>
    <w:rsid w:val="00104289"/>
    <w:rsid w:val="0010652B"/>
    <w:rsid w:val="0010789B"/>
    <w:rsid w:val="001138F7"/>
    <w:rsid w:val="001163CB"/>
    <w:rsid w:val="00116699"/>
    <w:rsid w:val="00116839"/>
    <w:rsid w:val="001218BB"/>
    <w:rsid w:val="00121DF7"/>
    <w:rsid w:val="00124F75"/>
    <w:rsid w:val="001266C8"/>
    <w:rsid w:val="001429EA"/>
    <w:rsid w:val="00142B73"/>
    <w:rsid w:val="00142E8A"/>
    <w:rsid w:val="00143539"/>
    <w:rsid w:val="001470DC"/>
    <w:rsid w:val="00147BE5"/>
    <w:rsid w:val="00152737"/>
    <w:rsid w:val="00160A72"/>
    <w:rsid w:val="00163258"/>
    <w:rsid w:val="00165F18"/>
    <w:rsid w:val="00183DCF"/>
    <w:rsid w:val="00186783"/>
    <w:rsid w:val="00190CCD"/>
    <w:rsid w:val="00194005"/>
    <w:rsid w:val="00194B10"/>
    <w:rsid w:val="001963C9"/>
    <w:rsid w:val="001A0532"/>
    <w:rsid w:val="001A66C8"/>
    <w:rsid w:val="001A6BC7"/>
    <w:rsid w:val="001A798D"/>
    <w:rsid w:val="001B0881"/>
    <w:rsid w:val="001B10E1"/>
    <w:rsid w:val="001B12AE"/>
    <w:rsid w:val="001B30BD"/>
    <w:rsid w:val="001B3140"/>
    <w:rsid w:val="001B5FAC"/>
    <w:rsid w:val="001C202F"/>
    <w:rsid w:val="001C2C9C"/>
    <w:rsid w:val="001C741A"/>
    <w:rsid w:val="001D1CCD"/>
    <w:rsid w:val="001D320B"/>
    <w:rsid w:val="001D6667"/>
    <w:rsid w:val="001D74B2"/>
    <w:rsid w:val="001E2780"/>
    <w:rsid w:val="001E47AE"/>
    <w:rsid w:val="001E5D08"/>
    <w:rsid w:val="001E7ABD"/>
    <w:rsid w:val="001F2D80"/>
    <w:rsid w:val="001F3ED3"/>
    <w:rsid w:val="001F488A"/>
    <w:rsid w:val="00202160"/>
    <w:rsid w:val="002025B5"/>
    <w:rsid w:val="00203542"/>
    <w:rsid w:val="00215196"/>
    <w:rsid w:val="0021659D"/>
    <w:rsid w:val="002170E6"/>
    <w:rsid w:val="00227DE6"/>
    <w:rsid w:val="0024020E"/>
    <w:rsid w:val="00250118"/>
    <w:rsid w:val="00250DBB"/>
    <w:rsid w:val="0025125F"/>
    <w:rsid w:val="00251E28"/>
    <w:rsid w:val="0025361D"/>
    <w:rsid w:val="002559F2"/>
    <w:rsid w:val="002563BE"/>
    <w:rsid w:val="00256E48"/>
    <w:rsid w:val="00256FA1"/>
    <w:rsid w:val="002576CF"/>
    <w:rsid w:val="00260FC9"/>
    <w:rsid w:val="00261513"/>
    <w:rsid w:val="0026271C"/>
    <w:rsid w:val="00267BB8"/>
    <w:rsid w:val="00271887"/>
    <w:rsid w:val="002726C0"/>
    <w:rsid w:val="00272D74"/>
    <w:rsid w:val="002733CD"/>
    <w:rsid w:val="00275203"/>
    <w:rsid w:val="00282BB2"/>
    <w:rsid w:val="00282C0C"/>
    <w:rsid w:val="002906B3"/>
    <w:rsid w:val="00290C5E"/>
    <w:rsid w:val="002951CC"/>
    <w:rsid w:val="00296937"/>
    <w:rsid w:val="002A278B"/>
    <w:rsid w:val="002A3D74"/>
    <w:rsid w:val="002A3F53"/>
    <w:rsid w:val="002A42E1"/>
    <w:rsid w:val="002A6221"/>
    <w:rsid w:val="002A67E9"/>
    <w:rsid w:val="002A71AF"/>
    <w:rsid w:val="002B0B2D"/>
    <w:rsid w:val="002B2D25"/>
    <w:rsid w:val="002B3B95"/>
    <w:rsid w:val="002B68C5"/>
    <w:rsid w:val="002C02BE"/>
    <w:rsid w:val="002C654C"/>
    <w:rsid w:val="002C760F"/>
    <w:rsid w:val="002D47E8"/>
    <w:rsid w:val="002E12A6"/>
    <w:rsid w:val="002E2181"/>
    <w:rsid w:val="002E2542"/>
    <w:rsid w:val="002E3F1A"/>
    <w:rsid w:val="002E461E"/>
    <w:rsid w:val="002E5DFC"/>
    <w:rsid w:val="002E5E9F"/>
    <w:rsid w:val="002E6687"/>
    <w:rsid w:val="00301854"/>
    <w:rsid w:val="00304036"/>
    <w:rsid w:val="00310BFA"/>
    <w:rsid w:val="00311E1A"/>
    <w:rsid w:val="00315E2E"/>
    <w:rsid w:val="003213A8"/>
    <w:rsid w:val="00326A22"/>
    <w:rsid w:val="00330262"/>
    <w:rsid w:val="003328A3"/>
    <w:rsid w:val="0033544F"/>
    <w:rsid w:val="00336615"/>
    <w:rsid w:val="00342621"/>
    <w:rsid w:val="003448CB"/>
    <w:rsid w:val="00354583"/>
    <w:rsid w:val="003545B0"/>
    <w:rsid w:val="00355A3D"/>
    <w:rsid w:val="003568B5"/>
    <w:rsid w:val="003608A1"/>
    <w:rsid w:val="00362BEC"/>
    <w:rsid w:val="0037146A"/>
    <w:rsid w:val="003745EF"/>
    <w:rsid w:val="00375018"/>
    <w:rsid w:val="00377EF5"/>
    <w:rsid w:val="00377FC5"/>
    <w:rsid w:val="0038018C"/>
    <w:rsid w:val="00382AA4"/>
    <w:rsid w:val="003846E0"/>
    <w:rsid w:val="003864D2"/>
    <w:rsid w:val="0039138D"/>
    <w:rsid w:val="00393E05"/>
    <w:rsid w:val="00393F3F"/>
    <w:rsid w:val="00397876"/>
    <w:rsid w:val="003A0901"/>
    <w:rsid w:val="003A6254"/>
    <w:rsid w:val="003B0116"/>
    <w:rsid w:val="003B02EC"/>
    <w:rsid w:val="003C3B71"/>
    <w:rsid w:val="003D1ADF"/>
    <w:rsid w:val="003D3EA1"/>
    <w:rsid w:val="003D43CC"/>
    <w:rsid w:val="003E2799"/>
    <w:rsid w:val="003E2882"/>
    <w:rsid w:val="003E557B"/>
    <w:rsid w:val="003E769A"/>
    <w:rsid w:val="003E7E43"/>
    <w:rsid w:val="003F00F1"/>
    <w:rsid w:val="003F6E47"/>
    <w:rsid w:val="003F7307"/>
    <w:rsid w:val="00400009"/>
    <w:rsid w:val="004000E3"/>
    <w:rsid w:val="00403037"/>
    <w:rsid w:val="00406261"/>
    <w:rsid w:val="0042151B"/>
    <w:rsid w:val="0042369D"/>
    <w:rsid w:val="00425074"/>
    <w:rsid w:val="00426784"/>
    <w:rsid w:val="00427177"/>
    <w:rsid w:val="00435ED0"/>
    <w:rsid w:val="00436AD9"/>
    <w:rsid w:val="00441294"/>
    <w:rsid w:val="00447695"/>
    <w:rsid w:val="00452989"/>
    <w:rsid w:val="00453672"/>
    <w:rsid w:val="0045711D"/>
    <w:rsid w:val="0046295D"/>
    <w:rsid w:val="00462B5B"/>
    <w:rsid w:val="0046336D"/>
    <w:rsid w:val="004671E1"/>
    <w:rsid w:val="004740A3"/>
    <w:rsid w:val="004775E8"/>
    <w:rsid w:val="00483C14"/>
    <w:rsid w:val="00492AD9"/>
    <w:rsid w:val="00494527"/>
    <w:rsid w:val="004A0A2B"/>
    <w:rsid w:val="004B0FE4"/>
    <w:rsid w:val="004C2B27"/>
    <w:rsid w:val="004C6C3E"/>
    <w:rsid w:val="004D4134"/>
    <w:rsid w:val="004E313B"/>
    <w:rsid w:val="004E68CF"/>
    <w:rsid w:val="004E7213"/>
    <w:rsid w:val="004F016B"/>
    <w:rsid w:val="00503F73"/>
    <w:rsid w:val="005058C3"/>
    <w:rsid w:val="00512245"/>
    <w:rsid w:val="0051373D"/>
    <w:rsid w:val="005154A2"/>
    <w:rsid w:val="00523624"/>
    <w:rsid w:val="005252B6"/>
    <w:rsid w:val="0053181B"/>
    <w:rsid w:val="0053385D"/>
    <w:rsid w:val="00540252"/>
    <w:rsid w:val="0054098F"/>
    <w:rsid w:val="00543EA8"/>
    <w:rsid w:val="00544F34"/>
    <w:rsid w:val="00551726"/>
    <w:rsid w:val="005542C0"/>
    <w:rsid w:val="005547A9"/>
    <w:rsid w:val="0056063A"/>
    <w:rsid w:val="005626A2"/>
    <w:rsid w:val="00564DB5"/>
    <w:rsid w:val="00575B00"/>
    <w:rsid w:val="00582653"/>
    <w:rsid w:val="005838D0"/>
    <w:rsid w:val="00585D12"/>
    <w:rsid w:val="00591EDF"/>
    <w:rsid w:val="00597E19"/>
    <w:rsid w:val="00597FB2"/>
    <w:rsid w:val="005A33FA"/>
    <w:rsid w:val="005A548B"/>
    <w:rsid w:val="005B1BD3"/>
    <w:rsid w:val="005B3EF3"/>
    <w:rsid w:val="005C0898"/>
    <w:rsid w:val="005C0BD7"/>
    <w:rsid w:val="005C7EA5"/>
    <w:rsid w:val="005C7FDD"/>
    <w:rsid w:val="005D2788"/>
    <w:rsid w:val="005D2B25"/>
    <w:rsid w:val="005D372C"/>
    <w:rsid w:val="005D4AD0"/>
    <w:rsid w:val="005D4E6A"/>
    <w:rsid w:val="005E2811"/>
    <w:rsid w:val="005E4A51"/>
    <w:rsid w:val="005E4DCB"/>
    <w:rsid w:val="005F1F97"/>
    <w:rsid w:val="005F3F03"/>
    <w:rsid w:val="00600B3B"/>
    <w:rsid w:val="00601E5A"/>
    <w:rsid w:val="00602B74"/>
    <w:rsid w:val="0060401F"/>
    <w:rsid w:val="006046E7"/>
    <w:rsid w:val="00604D17"/>
    <w:rsid w:val="006105D3"/>
    <w:rsid w:val="00610602"/>
    <w:rsid w:val="0061122F"/>
    <w:rsid w:val="00611B4C"/>
    <w:rsid w:val="00617E44"/>
    <w:rsid w:val="0062193E"/>
    <w:rsid w:val="00621BFE"/>
    <w:rsid w:val="00622416"/>
    <w:rsid w:val="006226A6"/>
    <w:rsid w:val="00622A95"/>
    <w:rsid w:val="00624E3C"/>
    <w:rsid w:val="006275F8"/>
    <w:rsid w:val="0063116A"/>
    <w:rsid w:val="00636EAE"/>
    <w:rsid w:val="00644FB2"/>
    <w:rsid w:val="00646948"/>
    <w:rsid w:val="00647A99"/>
    <w:rsid w:val="00652C66"/>
    <w:rsid w:val="006566EE"/>
    <w:rsid w:val="00661C0B"/>
    <w:rsid w:val="00664DE3"/>
    <w:rsid w:val="00667337"/>
    <w:rsid w:val="00671779"/>
    <w:rsid w:val="00674F18"/>
    <w:rsid w:val="006760AF"/>
    <w:rsid w:val="00681C94"/>
    <w:rsid w:val="00686D13"/>
    <w:rsid w:val="006B3269"/>
    <w:rsid w:val="006B7CBB"/>
    <w:rsid w:val="006C1296"/>
    <w:rsid w:val="006C56A9"/>
    <w:rsid w:val="006C6D03"/>
    <w:rsid w:val="006C7694"/>
    <w:rsid w:val="006D197C"/>
    <w:rsid w:val="006D4D8F"/>
    <w:rsid w:val="006D7EEA"/>
    <w:rsid w:val="006E0FAC"/>
    <w:rsid w:val="006E1027"/>
    <w:rsid w:val="006E11DF"/>
    <w:rsid w:val="006E4549"/>
    <w:rsid w:val="006E47B5"/>
    <w:rsid w:val="006F5185"/>
    <w:rsid w:val="006F7B6F"/>
    <w:rsid w:val="006F7D7E"/>
    <w:rsid w:val="007052DA"/>
    <w:rsid w:val="0071617C"/>
    <w:rsid w:val="007171B7"/>
    <w:rsid w:val="00724F0F"/>
    <w:rsid w:val="00732878"/>
    <w:rsid w:val="00732C3B"/>
    <w:rsid w:val="007346A4"/>
    <w:rsid w:val="00734BB7"/>
    <w:rsid w:val="00744EEC"/>
    <w:rsid w:val="007452C2"/>
    <w:rsid w:val="00746751"/>
    <w:rsid w:val="0074791D"/>
    <w:rsid w:val="00753F6F"/>
    <w:rsid w:val="00762690"/>
    <w:rsid w:val="00767800"/>
    <w:rsid w:val="00774DD4"/>
    <w:rsid w:val="00780619"/>
    <w:rsid w:val="007A15F9"/>
    <w:rsid w:val="007A2109"/>
    <w:rsid w:val="007A4475"/>
    <w:rsid w:val="007B053E"/>
    <w:rsid w:val="007C385B"/>
    <w:rsid w:val="007D3F4F"/>
    <w:rsid w:val="007E397F"/>
    <w:rsid w:val="007F0059"/>
    <w:rsid w:val="007F2903"/>
    <w:rsid w:val="007F2E0F"/>
    <w:rsid w:val="007F3890"/>
    <w:rsid w:val="007F68AD"/>
    <w:rsid w:val="00800A34"/>
    <w:rsid w:val="00803473"/>
    <w:rsid w:val="0080423B"/>
    <w:rsid w:val="008134CB"/>
    <w:rsid w:val="00820FD5"/>
    <w:rsid w:val="00821206"/>
    <w:rsid w:val="00823E76"/>
    <w:rsid w:val="00827337"/>
    <w:rsid w:val="00827FE4"/>
    <w:rsid w:val="00837E21"/>
    <w:rsid w:val="0084213D"/>
    <w:rsid w:val="00842935"/>
    <w:rsid w:val="008503CB"/>
    <w:rsid w:val="00850904"/>
    <w:rsid w:val="0085437A"/>
    <w:rsid w:val="008548A1"/>
    <w:rsid w:val="00867BCB"/>
    <w:rsid w:val="00870A84"/>
    <w:rsid w:val="00870D4A"/>
    <w:rsid w:val="00870FDE"/>
    <w:rsid w:val="00886F5B"/>
    <w:rsid w:val="00891797"/>
    <w:rsid w:val="008B434E"/>
    <w:rsid w:val="008C0131"/>
    <w:rsid w:val="008C098B"/>
    <w:rsid w:val="008C0C0B"/>
    <w:rsid w:val="008C3D39"/>
    <w:rsid w:val="008C49A4"/>
    <w:rsid w:val="008C508D"/>
    <w:rsid w:val="008C6913"/>
    <w:rsid w:val="008C72F0"/>
    <w:rsid w:val="008C78B3"/>
    <w:rsid w:val="008C794A"/>
    <w:rsid w:val="008D026B"/>
    <w:rsid w:val="008D074E"/>
    <w:rsid w:val="008D2834"/>
    <w:rsid w:val="008E09D7"/>
    <w:rsid w:val="008E15CB"/>
    <w:rsid w:val="008E40CB"/>
    <w:rsid w:val="008F1509"/>
    <w:rsid w:val="008F3D3A"/>
    <w:rsid w:val="008F5206"/>
    <w:rsid w:val="008F5381"/>
    <w:rsid w:val="008F7E98"/>
    <w:rsid w:val="0090484C"/>
    <w:rsid w:val="00904A64"/>
    <w:rsid w:val="00905CE9"/>
    <w:rsid w:val="00912788"/>
    <w:rsid w:val="009160DB"/>
    <w:rsid w:val="00917F88"/>
    <w:rsid w:val="009331C6"/>
    <w:rsid w:val="009354D5"/>
    <w:rsid w:val="00936593"/>
    <w:rsid w:val="00950F29"/>
    <w:rsid w:val="0095629A"/>
    <w:rsid w:val="00956A7B"/>
    <w:rsid w:val="009629EE"/>
    <w:rsid w:val="009658A1"/>
    <w:rsid w:val="009669D7"/>
    <w:rsid w:val="00974955"/>
    <w:rsid w:val="00975FA1"/>
    <w:rsid w:val="00977B91"/>
    <w:rsid w:val="0098013D"/>
    <w:rsid w:val="00984569"/>
    <w:rsid w:val="00984B4F"/>
    <w:rsid w:val="00986602"/>
    <w:rsid w:val="009879C0"/>
    <w:rsid w:val="00990F5E"/>
    <w:rsid w:val="009A0F87"/>
    <w:rsid w:val="009B0E1F"/>
    <w:rsid w:val="009B10E9"/>
    <w:rsid w:val="009B119B"/>
    <w:rsid w:val="009B15E9"/>
    <w:rsid w:val="009B2A85"/>
    <w:rsid w:val="009B3CA6"/>
    <w:rsid w:val="009B6023"/>
    <w:rsid w:val="009C2AB3"/>
    <w:rsid w:val="009C4FE5"/>
    <w:rsid w:val="009C5199"/>
    <w:rsid w:val="009C597B"/>
    <w:rsid w:val="009C742E"/>
    <w:rsid w:val="009C7EF6"/>
    <w:rsid w:val="009D1ACC"/>
    <w:rsid w:val="009D7418"/>
    <w:rsid w:val="009D75FC"/>
    <w:rsid w:val="009D7746"/>
    <w:rsid w:val="009D7ABC"/>
    <w:rsid w:val="009E053A"/>
    <w:rsid w:val="009E1284"/>
    <w:rsid w:val="009E380A"/>
    <w:rsid w:val="009E6B1B"/>
    <w:rsid w:val="009F2D2C"/>
    <w:rsid w:val="009F7AD6"/>
    <w:rsid w:val="00A00DE2"/>
    <w:rsid w:val="00A0314A"/>
    <w:rsid w:val="00A11366"/>
    <w:rsid w:val="00A11F96"/>
    <w:rsid w:val="00A14048"/>
    <w:rsid w:val="00A147FB"/>
    <w:rsid w:val="00A16EC0"/>
    <w:rsid w:val="00A23C09"/>
    <w:rsid w:val="00A261FD"/>
    <w:rsid w:val="00A27199"/>
    <w:rsid w:val="00A36DEF"/>
    <w:rsid w:val="00A37886"/>
    <w:rsid w:val="00A43749"/>
    <w:rsid w:val="00A4675B"/>
    <w:rsid w:val="00A47492"/>
    <w:rsid w:val="00A5032F"/>
    <w:rsid w:val="00A51BF9"/>
    <w:rsid w:val="00A62CCC"/>
    <w:rsid w:val="00A65D74"/>
    <w:rsid w:val="00A700C8"/>
    <w:rsid w:val="00A72AD8"/>
    <w:rsid w:val="00A75C28"/>
    <w:rsid w:val="00A8321A"/>
    <w:rsid w:val="00A83ED5"/>
    <w:rsid w:val="00A84B65"/>
    <w:rsid w:val="00A86F27"/>
    <w:rsid w:val="00A94DD6"/>
    <w:rsid w:val="00AA0C80"/>
    <w:rsid w:val="00AB17B4"/>
    <w:rsid w:val="00AB2C3C"/>
    <w:rsid w:val="00AB3B30"/>
    <w:rsid w:val="00AC0193"/>
    <w:rsid w:val="00AC0F44"/>
    <w:rsid w:val="00AC401B"/>
    <w:rsid w:val="00AC4966"/>
    <w:rsid w:val="00AD45FF"/>
    <w:rsid w:val="00AE0127"/>
    <w:rsid w:val="00AE41B1"/>
    <w:rsid w:val="00AF07DA"/>
    <w:rsid w:val="00AF31FA"/>
    <w:rsid w:val="00AF5B1E"/>
    <w:rsid w:val="00AF5B87"/>
    <w:rsid w:val="00B04962"/>
    <w:rsid w:val="00B07DBD"/>
    <w:rsid w:val="00B15C2D"/>
    <w:rsid w:val="00B205D3"/>
    <w:rsid w:val="00B22B22"/>
    <w:rsid w:val="00B26223"/>
    <w:rsid w:val="00B3111F"/>
    <w:rsid w:val="00B35B08"/>
    <w:rsid w:val="00B44BFA"/>
    <w:rsid w:val="00B4505D"/>
    <w:rsid w:val="00B5120D"/>
    <w:rsid w:val="00B51A77"/>
    <w:rsid w:val="00B531A7"/>
    <w:rsid w:val="00B54450"/>
    <w:rsid w:val="00B60E6E"/>
    <w:rsid w:val="00B63B80"/>
    <w:rsid w:val="00B65728"/>
    <w:rsid w:val="00B65807"/>
    <w:rsid w:val="00B6726D"/>
    <w:rsid w:val="00B67952"/>
    <w:rsid w:val="00B70CB3"/>
    <w:rsid w:val="00B713FF"/>
    <w:rsid w:val="00B829DC"/>
    <w:rsid w:val="00B84A82"/>
    <w:rsid w:val="00B92EF8"/>
    <w:rsid w:val="00B96F4E"/>
    <w:rsid w:val="00BA5C79"/>
    <w:rsid w:val="00BB06B3"/>
    <w:rsid w:val="00BB3606"/>
    <w:rsid w:val="00BB3DAD"/>
    <w:rsid w:val="00BB6F9A"/>
    <w:rsid w:val="00BC5C07"/>
    <w:rsid w:val="00BC7E1D"/>
    <w:rsid w:val="00BD2428"/>
    <w:rsid w:val="00BD4292"/>
    <w:rsid w:val="00BE639E"/>
    <w:rsid w:val="00BF0413"/>
    <w:rsid w:val="00C029F2"/>
    <w:rsid w:val="00C049F1"/>
    <w:rsid w:val="00C0573B"/>
    <w:rsid w:val="00C130AE"/>
    <w:rsid w:val="00C140CC"/>
    <w:rsid w:val="00C15428"/>
    <w:rsid w:val="00C15EB1"/>
    <w:rsid w:val="00C17B82"/>
    <w:rsid w:val="00C200B2"/>
    <w:rsid w:val="00C20C9C"/>
    <w:rsid w:val="00C22B9D"/>
    <w:rsid w:val="00C23EB4"/>
    <w:rsid w:val="00C26A57"/>
    <w:rsid w:val="00C26CF6"/>
    <w:rsid w:val="00C32F31"/>
    <w:rsid w:val="00C3415C"/>
    <w:rsid w:val="00C37C09"/>
    <w:rsid w:val="00C4072A"/>
    <w:rsid w:val="00C411B5"/>
    <w:rsid w:val="00C416A9"/>
    <w:rsid w:val="00C433A3"/>
    <w:rsid w:val="00C43B18"/>
    <w:rsid w:val="00C44191"/>
    <w:rsid w:val="00C4425E"/>
    <w:rsid w:val="00C44776"/>
    <w:rsid w:val="00C452BF"/>
    <w:rsid w:val="00C47DFF"/>
    <w:rsid w:val="00C54E3A"/>
    <w:rsid w:val="00C5735E"/>
    <w:rsid w:val="00C66420"/>
    <w:rsid w:val="00C66E91"/>
    <w:rsid w:val="00C72722"/>
    <w:rsid w:val="00C744F1"/>
    <w:rsid w:val="00C81EF4"/>
    <w:rsid w:val="00C84B45"/>
    <w:rsid w:val="00C85321"/>
    <w:rsid w:val="00C92177"/>
    <w:rsid w:val="00C94B93"/>
    <w:rsid w:val="00CA2751"/>
    <w:rsid w:val="00CB08FC"/>
    <w:rsid w:val="00CB0DDE"/>
    <w:rsid w:val="00CB4EDF"/>
    <w:rsid w:val="00CB7FD3"/>
    <w:rsid w:val="00CC30C1"/>
    <w:rsid w:val="00CD4120"/>
    <w:rsid w:val="00CD6E30"/>
    <w:rsid w:val="00CF6A1B"/>
    <w:rsid w:val="00D01C82"/>
    <w:rsid w:val="00D03902"/>
    <w:rsid w:val="00D103B3"/>
    <w:rsid w:val="00D11452"/>
    <w:rsid w:val="00D130A9"/>
    <w:rsid w:val="00D1335B"/>
    <w:rsid w:val="00D17C9A"/>
    <w:rsid w:val="00D20BE5"/>
    <w:rsid w:val="00D36AD0"/>
    <w:rsid w:val="00D428F6"/>
    <w:rsid w:val="00D42CB9"/>
    <w:rsid w:val="00D44EF2"/>
    <w:rsid w:val="00D45BCD"/>
    <w:rsid w:val="00D464A4"/>
    <w:rsid w:val="00D50BFC"/>
    <w:rsid w:val="00D57DA6"/>
    <w:rsid w:val="00D605C9"/>
    <w:rsid w:val="00D60D26"/>
    <w:rsid w:val="00D662B9"/>
    <w:rsid w:val="00D76F30"/>
    <w:rsid w:val="00D77C84"/>
    <w:rsid w:val="00D8116E"/>
    <w:rsid w:val="00D81DBD"/>
    <w:rsid w:val="00D86510"/>
    <w:rsid w:val="00DA2C8D"/>
    <w:rsid w:val="00DA3F7E"/>
    <w:rsid w:val="00DC00A7"/>
    <w:rsid w:val="00DC53EC"/>
    <w:rsid w:val="00DD404C"/>
    <w:rsid w:val="00DD79C2"/>
    <w:rsid w:val="00DE05B8"/>
    <w:rsid w:val="00DE405C"/>
    <w:rsid w:val="00DF067D"/>
    <w:rsid w:val="00DF135F"/>
    <w:rsid w:val="00DF3C44"/>
    <w:rsid w:val="00E0002F"/>
    <w:rsid w:val="00E00C7B"/>
    <w:rsid w:val="00E0113D"/>
    <w:rsid w:val="00E0368B"/>
    <w:rsid w:val="00E07089"/>
    <w:rsid w:val="00E12D57"/>
    <w:rsid w:val="00E147A1"/>
    <w:rsid w:val="00E21622"/>
    <w:rsid w:val="00E24509"/>
    <w:rsid w:val="00E27378"/>
    <w:rsid w:val="00E3290C"/>
    <w:rsid w:val="00E3312A"/>
    <w:rsid w:val="00E35BC8"/>
    <w:rsid w:val="00E35DC3"/>
    <w:rsid w:val="00E407AF"/>
    <w:rsid w:val="00E4084A"/>
    <w:rsid w:val="00E4141E"/>
    <w:rsid w:val="00E418D2"/>
    <w:rsid w:val="00E42736"/>
    <w:rsid w:val="00E43A54"/>
    <w:rsid w:val="00E46D32"/>
    <w:rsid w:val="00E50968"/>
    <w:rsid w:val="00E52046"/>
    <w:rsid w:val="00E52AF0"/>
    <w:rsid w:val="00E53CAF"/>
    <w:rsid w:val="00E5462A"/>
    <w:rsid w:val="00E5641F"/>
    <w:rsid w:val="00E6058C"/>
    <w:rsid w:val="00E61311"/>
    <w:rsid w:val="00E663EB"/>
    <w:rsid w:val="00E66AB9"/>
    <w:rsid w:val="00E6794D"/>
    <w:rsid w:val="00E7406C"/>
    <w:rsid w:val="00E80049"/>
    <w:rsid w:val="00E82946"/>
    <w:rsid w:val="00E83732"/>
    <w:rsid w:val="00E905E4"/>
    <w:rsid w:val="00E92735"/>
    <w:rsid w:val="00E957F6"/>
    <w:rsid w:val="00E966F4"/>
    <w:rsid w:val="00E96DA8"/>
    <w:rsid w:val="00E96DB2"/>
    <w:rsid w:val="00EA4250"/>
    <w:rsid w:val="00EA57DF"/>
    <w:rsid w:val="00EA6327"/>
    <w:rsid w:val="00EA728B"/>
    <w:rsid w:val="00EB09C6"/>
    <w:rsid w:val="00EB0DD8"/>
    <w:rsid w:val="00EB2071"/>
    <w:rsid w:val="00EB2D8D"/>
    <w:rsid w:val="00EB7F32"/>
    <w:rsid w:val="00EC06DD"/>
    <w:rsid w:val="00ED18F6"/>
    <w:rsid w:val="00ED1DD6"/>
    <w:rsid w:val="00ED7012"/>
    <w:rsid w:val="00EE032B"/>
    <w:rsid w:val="00EE3186"/>
    <w:rsid w:val="00EE5868"/>
    <w:rsid w:val="00EE6882"/>
    <w:rsid w:val="00EF7D31"/>
    <w:rsid w:val="00F006C9"/>
    <w:rsid w:val="00F0334E"/>
    <w:rsid w:val="00F04900"/>
    <w:rsid w:val="00F24286"/>
    <w:rsid w:val="00F27944"/>
    <w:rsid w:val="00F30214"/>
    <w:rsid w:val="00F3274C"/>
    <w:rsid w:val="00F46767"/>
    <w:rsid w:val="00F5367B"/>
    <w:rsid w:val="00F53FEB"/>
    <w:rsid w:val="00F555E7"/>
    <w:rsid w:val="00F569E5"/>
    <w:rsid w:val="00F62F32"/>
    <w:rsid w:val="00F65CC8"/>
    <w:rsid w:val="00F76E2A"/>
    <w:rsid w:val="00F80AC4"/>
    <w:rsid w:val="00F914DC"/>
    <w:rsid w:val="00F9425C"/>
    <w:rsid w:val="00FA2AA7"/>
    <w:rsid w:val="00FA5C6B"/>
    <w:rsid w:val="00FB45D6"/>
    <w:rsid w:val="00FB78C2"/>
    <w:rsid w:val="00FC3F0A"/>
    <w:rsid w:val="00FC75C7"/>
    <w:rsid w:val="00FC7848"/>
    <w:rsid w:val="00FD1D19"/>
    <w:rsid w:val="00FD5C90"/>
    <w:rsid w:val="00FD7265"/>
    <w:rsid w:val="00FE4540"/>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rPr>
  </w:style>
  <w:style w:type="character" w:customStyle="1" w:styleId="FootnoteTextChar">
    <w:name w:val="Footnote Text Char"/>
    <w:link w:val="FootnoteText"/>
    <w:rsid w:val="005C0898"/>
    <w:rPr>
      <w:rFonts w:eastAsia="Times New Roman"/>
      <w:lang w:eastAsia="it-IT"/>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rPr>
  </w:style>
  <w:style w:type="character" w:customStyle="1" w:styleId="FootnoteTextChar">
    <w:name w:val="Footnote Text Char"/>
    <w:link w:val="FootnoteText"/>
    <w:rsid w:val="005C0898"/>
    <w:rPr>
      <w:rFonts w:eastAsia="Times New Roman"/>
      <w:lang w:eastAsia="it-IT"/>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048">
      <w:bodyDiv w:val="1"/>
      <w:marLeft w:val="0"/>
      <w:marRight w:val="0"/>
      <w:marTop w:val="0"/>
      <w:marBottom w:val="0"/>
      <w:divBdr>
        <w:top w:val="none" w:sz="0" w:space="0" w:color="auto"/>
        <w:left w:val="none" w:sz="0" w:space="0" w:color="auto"/>
        <w:bottom w:val="none" w:sz="0" w:space="0" w:color="auto"/>
        <w:right w:val="none" w:sz="0" w:space="0" w:color="auto"/>
      </w:divBdr>
      <w:divsChild>
        <w:div w:id="957565925">
          <w:marLeft w:val="0"/>
          <w:marRight w:val="0"/>
          <w:marTop w:val="0"/>
          <w:marBottom w:val="0"/>
          <w:divBdr>
            <w:top w:val="none" w:sz="0" w:space="0" w:color="auto"/>
            <w:left w:val="none" w:sz="0" w:space="0" w:color="auto"/>
            <w:bottom w:val="none" w:sz="0" w:space="0" w:color="auto"/>
            <w:right w:val="none" w:sz="0" w:space="0" w:color="auto"/>
          </w:divBdr>
          <w:divsChild>
            <w:div w:id="1233810048">
              <w:marLeft w:val="0"/>
              <w:marRight w:val="0"/>
              <w:marTop w:val="0"/>
              <w:marBottom w:val="0"/>
              <w:divBdr>
                <w:top w:val="none" w:sz="0" w:space="0" w:color="auto"/>
                <w:left w:val="none" w:sz="0" w:space="0" w:color="auto"/>
                <w:bottom w:val="none" w:sz="0" w:space="0" w:color="auto"/>
                <w:right w:val="none" w:sz="0" w:space="0" w:color="auto"/>
              </w:divBdr>
              <w:divsChild>
                <w:div w:id="1958946657">
                  <w:marLeft w:val="0"/>
                  <w:marRight w:val="0"/>
                  <w:marTop w:val="0"/>
                  <w:marBottom w:val="0"/>
                  <w:divBdr>
                    <w:top w:val="none" w:sz="0" w:space="0" w:color="auto"/>
                    <w:left w:val="none" w:sz="0" w:space="0" w:color="auto"/>
                    <w:bottom w:val="none" w:sz="0" w:space="0" w:color="auto"/>
                    <w:right w:val="none" w:sz="0" w:space="0" w:color="auto"/>
                  </w:divBdr>
                  <w:divsChild>
                    <w:div w:id="1155950325">
                      <w:marLeft w:val="0"/>
                      <w:marRight w:val="0"/>
                      <w:marTop w:val="0"/>
                      <w:marBottom w:val="0"/>
                      <w:divBdr>
                        <w:top w:val="none" w:sz="0" w:space="0" w:color="auto"/>
                        <w:left w:val="none" w:sz="0" w:space="0" w:color="auto"/>
                        <w:bottom w:val="none" w:sz="0" w:space="0" w:color="auto"/>
                        <w:right w:val="none" w:sz="0" w:space="0" w:color="auto"/>
                      </w:divBdr>
                      <w:divsChild>
                        <w:div w:id="1417022003">
                          <w:marLeft w:val="0"/>
                          <w:marRight w:val="0"/>
                          <w:marTop w:val="0"/>
                          <w:marBottom w:val="0"/>
                          <w:divBdr>
                            <w:top w:val="none" w:sz="0" w:space="0" w:color="auto"/>
                            <w:left w:val="none" w:sz="0" w:space="0" w:color="auto"/>
                            <w:bottom w:val="none" w:sz="0" w:space="0" w:color="auto"/>
                            <w:right w:val="none" w:sz="0" w:space="0" w:color="auto"/>
                          </w:divBdr>
                          <w:divsChild>
                            <w:div w:id="1152714928">
                              <w:marLeft w:val="0"/>
                              <w:marRight w:val="0"/>
                              <w:marTop w:val="0"/>
                              <w:marBottom w:val="0"/>
                              <w:divBdr>
                                <w:top w:val="none" w:sz="0" w:space="0" w:color="auto"/>
                                <w:left w:val="none" w:sz="0" w:space="0" w:color="auto"/>
                                <w:bottom w:val="none" w:sz="0" w:space="0" w:color="auto"/>
                                <w:right w:val="none" w:sz="0" w:space="0" w:color="auto"/>
                              </w:divBdr>
                              <w:divsChild>
                                <w:div w:id="1276673368">
                                  <w:marLeft w:val="0"/>
                                  <w:marRight w:val="0"/>
                                  <w:marTop w:val="0"/>
                                  <w:marBottom w:val="90"/>
                                  <w:divBdr>
                                    <w:top w:val="single" w:sz="6" w:space="11" w:color="DDD7D1"/>
                                    <w:left w:val="single" w:sz="6" w:space="11" w:color="DDD7D1"/>
                                    <w:bottom w:val="single" w:sz="6" w:space="8" w:color="DDD7D1"/>
                                    <w:right w:val="single" w:sz="6" w:space="11" w:color="DDD7D1"/>
                                  </w:divBdr>
                                  <w:divsChild>
                                    <w:div w:id="408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7933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864443798">
      <w:bodyDiv w:val="1"/>
      <w:marLeft w:val="0"/>
      <w:marRight w:val="0"/>
      <w:marTop w:val="0"/>
      <w:marBottom w:val="0"/>
      <w:divBdr>
        <w:top w:val="none" w:sz="0" w:space="0" w:color="auto"/>
        <w:left w:val="none" w:sz="0" w:space="0" w:color="auto"/>
        <w:bottom w:val="none" w:sz="0" w:space="0" w:color="auto"/>
        <w:right w:val="none" w:sz="0" w:space="0" w:color="auto"/>
      </w:divBdr>
      <w:divsChild>
        <w:div w:id="606737439">
          <w:marLeft w:val="0"/>
          <w:marRight w:val="0"/>
          <w:marTop w:val="0"/>
          <w:marBottom w:val="0"/>
          <w:divBdr>
            <w:top w:val="none" w:sz="0" w:space="0" w:color="auto"/>
            <w:left w:val="none" w:sz="0" w:space="0" w:color="auto"/>
            <w:bottom w:val="none" w:sz="0" w:space="0" w:color="auto"/>
            <w:right w:val="none" w:sz="0" w:space="0" w:color="auto"/>
          </w:divBdr>
        </w:div>
        <w:div w:id="17489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umtobel.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s@zumtobel.com" TargetMode="External"/><Relationship Id="rId17" Type="http://schemas.openxmlformats.org/officeDocument/2006/relationships/hyperlink" Target="http://www.zumtobel.it" TargetMode="External"/><Relationship Id="rId2" Type="http://schemas.openxmlformats.org/officeDocument/2006/relationships/styles" Target="styles.xml"/><Relationship Id="rId16" Type="http://schemas.openxmlformats.org/officeDocument/2006/relationships/hyperlink" Target="mailto:infovarna@zumtobel.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zumtobel.it"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fano.DallaVia@zumtobel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10594</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Limbic Lighting</vt:lpstr>
      <vt:lpstr>DISCUS Evolution</vt:lpstr>
    </vt:vector>
  </TitlesOfParts>
  <Company>Zumtobel Lighting</Company>
  <LinksUpToDate>false</LinksUpToDate>
  <CharactersWithSpaces>12337</CharactersWithSpaces>
  <SharedDoc>false</SharedDoc>
  <HLinks>
    <vt:vector size="18" baseType="variant">
      <vt:variant>
        <vt:i4>7340092</vt:i4>
      </vt:variant>
      <vt:variant>
        <vt:i4>6</vt:i4>
      </vt:variant>
      <vt:variant>
        <vt:i4>0</vt:i4>
      </vt:variant>
      <vt:variant>
        <vt:i4>5</vt:i4>
      </vt:variant>
      <vt:variant>
        <vt:lpwstr>http://www.zumtobel.ch/</vt:lpwstr>
      </vt:variant>
      <vt:variant>
        <vt:lpwstr/>
      </vt:variant>
      <vt:variant>
        <vt:i4>8192059</vt:i4>
      </vt:variant>
      <vt:variant>
        <vt:i4>3</vt:i4>
      </vt:variant>
      <vt:variant>
        <vt:i4>0</vt:i4>
      </vt:variant>
      <vt:variant>
        <vt:i4>5</vt:i4>
      </vt:variant>
      <vt:variant>
        <vt:lpwstr>http://www.zumtobel.de/</vt:lpwstr>
      </vt:variant>
      <vt:variant>
        <vt:lpwstr/>
      </vt:variant>
      <vt:variant>
        <vt:i4>5767249</vt:i4>
      </vt:variant>
      <vt:variant>
        <vt:i4>0</vt:i4>
      </vt:variant>
      <vt:variant>
        <vt:i4>0</vt:i4>
      </vt:variant>
      <vt:variant>
        <vt:i4>5</vt:i4>
      </vt:variant>
      <vt:variant>
        <vt:lpwstr>http://www.zumtobel.com/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Limbic Lighting</dc:title>
  <dc:creator>Sophie Moser</dc:creator>
  <cp:lastModifiedBy>Melanie Isele</cp:lastModifiedBy>
  <cp:revision>10</cp:revision>
  <cp:lastPrinted>2015-09-28T09:40:00Z</cp:lastPrinted>
  <dcterms:created xsi:type="dcterms:W3CDTF">2015-04-07T06:19:00Z</dcterms:created>
  <dcterms:modified xsi:type="dcterms:W3CDTF">2015-09-28T09:40:00Z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