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CF" w:rsidRPr="00143539" w:rsidRDefault="00D50BFC" w:rsidP="008C508D">
      <w:pPr>
        <w:spacing w:line="360" w:lineRule="auto"/>
        <w:jc w:val="both"/>
        <w:rPr>
          <w:rFonts w:ascii="Arial" w:hAnsi="Arial" w:cs="Arial"/>
          <w:b/>
          <w:sz w:val="20"/>
          <w:szCs w:val="20"/>
        </w:rPr>
      </w:pPr>
      <w:r>
        <w:rPr>
          <w:rFonts w:ascii="Arial" w:hAnsi="Arial"/>
          <w:b/>
          <w:sz w:val="20"/>
        </w:rPr>
        <w:t>Persbericht</w:t>
      </w:r>
    </w:p>
    <w:p w:rsidR="001218BB" w:rsidRDefault="001218BB" w:rsidP="008C508D">
      <w:pPr>
        <w:spacing w:line="360" w:lineRule="auto"/>
        <w:rPr>
          <w:rFonts w:ascii="Arial" w:hAnsi="Arial" w:cs="Arial"/>
          <w:b/>
          <w:sz w:val="28"/>
          <w:szCs w:val="28"/>
        </w:rPr>
      </w:pPr>
    </w:p>
    <w:p w:rsidR="000E4471" w:rsidRPr="000E4471" w:rsidRDefault="00BB6F9A" w:rsidP="008C508D">
      <w:pPr>
        <w:spacing w:line="360" w:lineRule="auto"/>
        <w:rPr>
          <w:rFonts w:ascii="Arial" w:hAnsi="Arial" w:cs="Arial"/>
          <w:b/>
          <w:sz w:val="28"/>
          <w:szCs w:val="28"/>
        </w:rPr>
      </w:pPr>
      <w:r>
        <w:rPr>
          <w:rFonts w:ascii="Arial" w:hAnsi="Arial"/>
          <w:b/>
          <w:sz w:val="28"/>
        </w:rPr>
        <w:t>Omzetverhoging met Limbic® Lighting</w:t>
      </w:r>
    </w:p>
    <w:p w:rsidR="000E4471" w:rsidRPr="008C508D" w:rsidRDefault="000E4471" w:rsidP="008C508D">
      <w:pPr>
        <w:spacing w:line="360" w:lineRule="auto"/>
        <w:rPr>
          <w:rFonts w:ascii="Arial" w:hAnsi="Arial" w:cs="Arial"/>
          <w:b/>
          <w:sz w:val="20"/>
          <w:szCs w:val="20"/>
        </w:rPr>
      </w:pPr>
      <w:r>
        <w:rPr>
          <w:rFonts w:ascii="Arial" w:hAnsi="Arial"/>
          <w:b/>
          <w:sz w:val="20"/>
        </w:rPr>
        <w:t>Zumtobel's lichtconcept op basis van doelgroepen bewijst zichzelf in praktijktest</w:t>
      </w:r>
    </w:p>
    <w:p w:rsidR="00BC5C07" w:rsidRPr="008C508D" w:rsidRDefault="00C15428" w:rsidP="008C508D">
      <w:pPr>
        <w:spacing w:line="360" w:lineRule="auto"/>
        <w:jc w:val="both"/>
        <w:rPr>
          <w:rFonts w:ascii="Arial" w:hAnsi="Arial" w:cs="Arial"/>
          <w:sz w:val="20"/>
          <w:szCs w:val="20"/>
        </w:rPr>
      </w:pPr>
      <w:r>
        <w:rPr>
          <w:rFonts w:ascii="Arial" w:hAnsi="Arial"/>
          <w:b/>
          <w:sz w:val="20"/>
        </w:rPr>
        <w:t xml:space="preserve">In een veldstudie met Gerry Weber kon Zumtobel de invloed van licht in shops onderbouwen. De met een impliciete en expliciete methode gemeten reacties van klanten hebben aangetoond dat een aan doelgroepen aangepast lichtontwerp de testpersonen aantoonbaar positiever stemt. Zo leidde het geoptimaliseerde lichtconcept tot een omzetstijging van 10%. De praktijktest bouwt voort op de laboratoriumstudie waarin met behulp van een neuropsychologisch doelgroepenmodel de lichtpreferenties van zeven verschillende klantengroepen werden geanalyseerd. </w:t>
      </w:r>
    </w:p>
    <w:p w:rsidR="000E4471" w:rsidRPr="008C508D" w:rsidRDefault="003C3B71" w:rsidP="008C508D">
      <w:pPr>
        <w:spacing w:line="360" w:lineRule="auto"/>
        <w:jc w:val="both"/>
        <w:rPr>
          <w:rFonts w:ascii="Arial" w:hAnsi="Arial" w:cs="Arial"/>
          <w:sz w:val="20"/>
          <w:szCs w:val="20"/>
        </w:rPr>
      </w:pPr>
      <w:r>
        <w:rPr>
          <w:rFonts w:ascii="Arial" w:hAnsi="Arial"/>
          <w:i/>
          <w:sz w:val="20"/>
        </w:rPr>
        <w:t xml:space="preserve">Dornbirn, april 2015 – </w:t>
      </w:r>
      <w:r>
        <w:rPr>
          <w:rFonts w:ascii="Arial" w:hAnsi="Arial"/>
          <w:sz w:val="20"/>
        </w:rPr>
        <w:t>Nadat de laboratoriumstudie van Zumtobel in 2013 over de onbewuste impact van licht in verkoopruimtes al erg veelbelovende resultaten opleverde, konden deze nu in een veldtest eenduidig bevestigd worden. In samenwerking met modeonderneming Gerry Weber werd nagegaan in hoeverre een doelgroepspecifieke lichtoplossing in de handel effectief een positieve invloed heeft op het koopgedrag van klanten en dus ook op de omzet. Daartoe werd eerst – aan de hand van de in de laboratoriumstudie ontwikkelde "Limbic</w:t>
      </w:r>
      <w:r>
        <w:rPr>
          <w:rFonts w:ascii="Arial" w:hAnsi="Arial"/>
          <w:sz w:val="20"/>
          <w:vertAlign w:val="superscript"/>
        </w:rPr>
        <w:t>®</w:t>
      </w:r>
      <w:r>
        <w:rPr>
          <w:rFonts w:ascii="Arial" w:hAnsi="Arial"/>
          <w:sz w:val="20"/>
        </w:rPr>
        <w:t xml:space="preserve"> types" – de doelgroep van het merk Gerry Weber geanalyseerd. </w:t>
      </w:r>
    </w:p>
    <w:p w:rsidR="000E4471" w:rsidRPr="008C508D" w:rsidRDefault="000E4471" w:rsidP="008C508D">
      <w:pPr>
        <w:spacing w:line="360" w:lineRule="auto"/>
        <w:jc w:val="both"/>
        <w:rPr>
          <w:rFonts w:ascii="Arial" w:hAnsi="Arial" w:cs="Arial"/>
          <w:sz w:val="20"/>
          <w:szCs w:val="20"/>
        </w:rPr>
      </w:pPr>
      <w:r>
        <w:rPr>
          <w:rFonts w:ascii="Arial" w:hAnsi="Arial"/>
          <w:sz w:val="20"/>
        </w:rPr>
        <w:t xml:space="preserve">De verkoopruimte in Herford, Duitsland, fungeerde als basis voor een veldtest. In het net één jaar oude Gerry Weber filiaal werd niets veranderd buiten het licht. Hiervoor werd een LED-spotverlichting van Zumtobel geïnstalleerd die in de eerste plaats de doelgroep van Gerry Weber, de zogenaamde 'harmonisers', moest aanspreken. Harmonisers behoren tot de "Limbic® typegroep" BALANCE en reageren vooral positief op een gematigde accentverlichting. Zo wordt de nieuwe look van de verkoopruimte in Herford gekenmerkt door een vriendelijke, heldere atmosfeer en een warme kleurtemperatuur van 3000 Kelvin. </w:t>
      </w:r>
    </w:p>
    <w:p w:rsidR="000E4471" w:rsidRPr="008C508D" w:rsidRDefault="000E4471" w:rsidP="008C508D">
      <w:pPr>
        <w:spacing w:line="360" w:lineRule="auto"/>
        <w:jc w:val="both"/>
        <w:rPr>
          <w:rFonts w:ascii="Arial" w:hAnsi="Arial" w:cs="Arial"/>
          <w:sz w:val="20"/>
          <w:szCs w:val="20"/>
        </w:rPr>
      </w:pPr>
      <w:r>
        <w:rPr>
          <w:rFonts w:ascii="Arial" w:hAnsi="Arial"/>
          <w:sz w:val="20"/>
        </w:rPr>
        <w:t xml:space="preserve">Over een periode van twee maanden werd het algemene koopgedrag voor en na de installatie van het nieuwe lichtontwerp gevolgd. Ook kon een aantal klanten getest worden met de “Limbic Emotional Assessment” (LEA – limbische emotionele evaluatie), een methode die werd ontwikkeld door de </w:t>
      </w:r>
      <w:r w:rsidR="002744C5">
        <w:rPr>
          <w:rFonts w:ascii="Arial" w:hAnsi="Arial"/>
          <w:sz w:val="20"/>
        </w:rPr>
        <w:t>Gruppe Nymphenburg</w:t>
      </w:r>
      <w:r>
        <w:rPr>
          <w:rFonts w:ascii="Arial" w:hAnsi="Arial"/>
          <w:sz w:val="20"/>
        </w:rPr>
        <w:t>, de onderzoekspartner van Zumtobel. LEA registreert empirisch zelfs de kleinste onbewuste lichamelijke reacties, onder andere de hersen- en hartactiviteit. Verder werd ook een aantal klanten expliciet naar hun indrukken gevraagd. Tot slot werd voor dezelfde testperiode de omzet met die van een referentiefiliaal vergeleken.</w:t>
      </w:r>
    </w:p>
    <w:p w:rsidR="00EE6882" w:rsidRPr="008C508D" w:rsidRDefault="00EE6882" w:rsidP="008C508D">
      <w:pPr>
        <w:spacing w:line="360" w:lineRule="auto"/>
        <w:jc w:val="both"/>
        <w:rPr>
          <w:rFonts w:ascii="Arial" w:hAnsi="Arial" w:cs="Arial"/>
          <w:sz w:val="20"/>
          <w:szCs w:val="20"/>
        </w:rPr>
      </w:pPr>
      <w:bookmarkStart w:id="0" w:name="_GoBack"/>
      <w:bookmarkEnd w:id="0"/>
    </w:p>
    <w:p w:rsidR="00BB6F9A" w:rsidRPr="008C508D" w:rsidRDefault="00E66AB9" w:rsidP="008C508D">
      <w:pPr>
        <w:spacing w:line="360" w:lineRule="auto"/>
        <w:jc w:val="both"/>
        <w:rPr>
          <w:rFonts w:ascii="Arial" w:hAnsi="Arial" w:cs="Arial"/>
          <w:sz w:val="20"/>
          <w:szCs w:val="20"/>
        </w:rPr>
      </w:pPr>
      <w:r>
        <w:rPr>
          <w:rFonts w:ascii="Arial" w:hAnsi="Arial"/>
          <w:sz w:val="20"/>
        </w:rPr>
        <w:lastRenderedPageBreak/>
        <w:t>Het resultaat was duidelijk: de aanpassing van de lichtsituaties aan de lichtpreferenties van de specifieke doelgroep leverde in vergelijking met de referentiewinkel binnen dezelfde tijdspanne een omzetstijging van 10% en een evenredig hogere gemiddelde omzet per klant op.</w:t>
      </w:r>
    </w:p>
    <w:p w:rsidR="001A798D" w:rsidRPr="008C508D" w:rsidRDefault="00EE6882" w:rsidP="008C508D">
      <w:pPr>
        <w:spacing w:line="360" w:lineRule="auto"/>
        <w:jc w:val="both"/>
        <w:rPr>
          <w:rFonts w:ascii="Arial" w:hAnsi="Arial" w:cs="Arial"/>
          <w:sz w:val="20"/>
          <w:szCs w:val="20"/>
        </w:rPr>
      </w:pPr>
      <w:r>
        <w:rPr>
          <w:rFonts w:ascii="Arial" w:hAnsi="Arial"/>
          <w:sz w:val="20"/>
        </w:rPr>
        <w:t xml:space="preserve">De klanten van Gerry Weber reageerden dus, impliciet gemeten, emotioneel positiever op het nieuw geïnstalleerde Limbic® Lighting concept dan op het oorspronkelijke lichtontwerp. Ook bij de expliciete bevraging gaven de klanten over het algemeen een goede beoordeling aan de atmosfeer met het nieuwe Limbic® Lighting concept. </w:t>
      </w:r>
    </w:p>
    <w:p w:rsidR="00E966F4" w:rsidRPr="008C508D" w:rsidRDefault="002559F2" w:rsidP="008C508D">
      <w:pPr>
        <w:spacing w:line="360" w:lineRule="auto"/>
        <w:jc w:val="both"/>
        <w:rPr>
          <w:rFonts w:ascii="Arial" w:hAnsi="Arial" w:cs="Arial"/>
          <w:sz w:val="20"/>
          <w:szCs w:val="20"/>
        </w:rPr>
      </w:pPr>
      <w:r>
        <w:rPr>
          <w:rFonts w:ascii="Arial" w:hAnsi="Arial"/>
          <w:sz w:val="20"/>
        </w:rPr>
        <w:t>Als referentiezaak voor het testfiliaal werd in dezelfde periode een verkoopruimte van Gerry Weber gebruikt die qua grootte, uitrusting, demografie van klanten en geografische ligging vergelijkbaar was met de winkel in Herford. Ook wanneer we alle HOUSES OF GERRY WEBER in Duitsland in ogenschouw nemen, liet het filiaal in Herford een bovengemiddeld goed resultaat optekenen.</w:t>
      </w:r>
    </w:p>
    <w:p w:rsidR="001163CB" w:rsidRPr="008C508D" w:rsidRDefault="00251E28" w:rsidP="008C508D">
      <w:pPr>
        <w:spacing w:line="360" w:lineRule="auto"/>
        <w:jc w:val="both"/>
        <w:rPr>
          <w:rFonts w:ascii="Arial" w:hAnsi="Arial" w:cs="Arial"/>
          <w:sz w:val="20"/>
          <w:szCs w:val="20"/>
        </w:rPr>
      </w:pPr>
      <w:r>
        <w:rPr>
          <w:rFonts w:ascii="Arial" w:hAnsi="Arial"/>
          <w:sz w:val="20"/>
        </w:rPr>
        <w:t>De met LEA gemeten reacties toonden een globaal hoger activeringspotentieel van koopprikkels bij de klanten in Herford. Dit betekent dat er bij een geringere frequentie en verblijfsduur een grotere belangstelling voor de verkoopruimte en de producten bestond en de geteste personen minder stress ervoeren. Ook gaven de metingen aan dat de klanten zich prima voelden.</w:t>
      </w:r>
    </w:p>
    <w:p w:rsidR="00C15EB1" w:rsidRPr="008C508D" w:rsidRDefault="00C15EB1" w:rsidP="008C508D">
      <w:pPr>
        <w:spacing w:line="360" w:lineRule="auto"/>
        <w:jc w:val="both"/>
        <w:rPr>
          <w:sz w:val="20"/>
          <w:szCs w:val="20"/>
        </w:rPr>
      </w:pPr>
      <w:r>
        <w:rPr>
          <w:rFonts w:ascii="Arial" w:hAnsi="Arial"/>
          <w:sz w:val="20"/>
        </w:rPr>
        <w:t>Martin Hörschläger, Head of Retail Operations bij Gerry Weber, is blij met het resultaat: "Voor ons als internationaal modemerk was het best wel indrukwekkend om aan de hand van eenduidige, wetenschappelijke bevindingen te zien hoe sterk de impact van licht aan het POS effectief is. De samenwerking met Zumtobel was voor ons een grote verrijking en bood ons uiteindelijk ook de sleutel om het belang van de lichtpreferenties van onze doelgroep nog beter te begrijpen en in de praktijk om te zetten. We hebben vastgesteld hoe rendabel het Limbic® Lighting concept in ons filiaal in Herford is en dat we in de met Limbic Lighting uitgeruste winkel over de hele periode beschouwd een duidelijke stijging van de lokale omzet konden laten optekenen. In vergelijking met een referentiewinkel kon de met Limbic® Lighting geoptimaliseerde winkel in de referentieperiode een tot 10% beter resultaat op het vlak van omzet en gemiddelde omzet per klant realiseren."</w:t>
      </w:r>
    </w:p>
    <w:p w:rsidR="0063116A" w:rsidRPr="008C508D" w:rsidRDefault="000E4471" w:rsidP="008C508D">
      <w:pPr>
        <w:spacing w:line="360" w:lineRule="auto"/>
        <w:jc w:val="both"/>
        <w:rPr>
          <w:rFonts w:ascii="Arial" w:hAnsi="Arial" w:cs="Arial"/>
          <w:sz w:val="20"/>
          <w:szCs w:val="20"/>
        </w:rPr>
      </w:pPr>
      <w:r>
        <w:rPr>
          <w:rFonts w:ascii="Arial" w:hAnsi="Arial"/>
          <w:sz w:val="20"/>
        </w:rPr>
        <w:t xml:space="preserve">Ook Ralf Knorrenschild, Senior Vice President Global Key Account Management Zumtobel, is tevreden: "Het positieve resultaat van de veldstudie bevestigt onze opvatting dat licht een enorm potentieel heeft om de omzet aan het POS te verhogen en in deze functie veel te lang onderschat werd. Met Limbic® Lighting zullen onze klanten potentiële kopers op een nieuwe manier kunnen activeren." </w:t>
      </w:r>
      <w:r>
        <w:br w:type="page"/>
      </w:r>
    </w:p>
    <w:p w:rsidR="00090A0D" w:rsidRPr="008C508D" w:rsidRDefault="00B3111F" w:rsidP="008C508D">
      <w:pPr>
        <w:spacing w:line="360" w:lineRule="auto"/>
        <w:rPr>
          <w:rFonts w:ascii="Arial" w:hAnsi="Arial" w:cs="Arial"/>
          <w:b/>
          <w:sz w:val="20"/>
          <w:szCs w:val="20"/>
        </w:rPr>
      </w:pPr>
      <w:r>
        <w:rPr>
          <w:rFonts w:ascii="Arial" w:hAnsi="Arial"/>
          <w:b/>
          <w:sz w:val="20"/>
        </w:rPr>
        <w:lastRenderedPageBreak/>
        <w:t>De laboratoriumstudie</w:t>
      </w:r>
      <w:r>
        <w:rPr>
          <w:rStyle w:val="FootnoteReference"/>
          <w:rFonts w:ascii="Arial" w:hAnsi="Arial"/>
          <w:b/>
          <w:sz w:val="20"/>
        </w:rPr>
        <w:footnoteReference w:id="1"/>
      </w:r>
    </w:p>
    <w:p w:rsidR="007E397F" w:rsidRPr="008C508D" w:rsidRDefault="007E397F" w:rsidP="008C508D">
      <w:pPr>
        <w:spacing w:line="360" w:lineRule="auto"/>
        <w:jc w:val="both"/>
        <w:rPr>
          <w:rFonts w:ascii="Arial" w:hAnsi="Arial" w:cs="Arial"/>
          <w:sz w:val="20"/>
          <w:szCs w:val="20"/>
        </w:rPr>
      </w:pPr>
      <w:r>
        <w:rPr>
          <w:rFonts w:ascii="Arial" w:hAnsi="Arial"/>
          <w:sz w:val="20"/>
        </w:rPr>
        <w:t xml:space="preserve">Heel recente onderzoeken op het vlak van neurowetenschappen hebben reeds aangetoond dat koopbeslissingen aan het Point Of Sale (POS) voor meer dan 80% onbewust genomen worden en dus vooral afhankelijk zijn van emotionele invloeden. De werking van licht in verkoopruimtes werd tot nog toe echter louter geëvalueerd aan de hand van verschillende bevragingsmethoden die het doorslaggevende onbewuste aspect buiten beschouwing laten. Daarom startte Zumtobel Research samen met de </w:t>
      </w:r>
      <w:r w:rsidR="002744C5">
        <w:rPr>
          <w:rFonts w:ascii="Arial" w:hAnsi="Arial"/>
          <w:sz w:val="20"/>
        </w:rPr>
        <w:t>Gruppe Nymphenburg</w:t>
      </w:r>
      <w:r>
        <w:rPr>
          <w:rFonts w:ascii="Arial" w:hAnsi="Arial"/>
          <w:sz w:val="20"/>
        </w:rPr>
        <w:t xml:space="preserve"> een laboratoriumstudie op om de emotionele impact van licht op klanten aan de hand van hun fysiologische reacties empirisch meetbaar te maken. </w:t>
      </w:r>
    </w:p>
    <w:p w:rsidR="007E397F" w:rsidRPr="008C508D" w:rsidRDefault="007E397F" w:rsidP="008C508D">
      <w:pPr>
        <w:spacing w:line="360" w:lineRule="auto"/>
        <w:jc w:val="both"/>
        <w:rPr>
          <w:rFonts w:ascii="Arial" w:hAnsi="Arial" w:cs="Arial"/>
          <w:sz w:val="20"/>
          <w:szCs w:val="20"/>
        </w:rPr>
      </w:pPr>
      <w:r>
        <w:rPr>
          <w:rFonts w:ascii="Arial" w:hAnsi="Arial"/>
          <w:sz w:val="20"/>
        </w:rPr>
        <w:t xml:space="preserve">Voor de laboratoriumstudie maakten de onderzoekers gebruik van het door de </w:t>
      </w:r>
      <w:r w:rsidR="002744C5">
        <w:rPr>
          <w:rFonts w:ascii="Arial" w:hAnsi="Arial"/>
          <w:sz w:val="20"/>
        </w:rPr>
        <w:t>Gruppe Nymphenburg</w:t>
      </w:r>
      <w:r>
        <w:rPr>
          <w:rFonts w:ascii="Arial" w:hAnsi="Arial"/>
          <w:sz w:val="20"/>
        </w:rPr>
        <w:t xml:space="preserve"> ontwikkelde “Limbic</w:t>
      </w:r>
      <w:r>
        <w:rPr>
          <w:rFonts w:ascii="Arial" w:hAnsi="Arial"/>
          <w:sz w:val="20"/>
          <w:vertAlign w:val="superscript"/>
        </w:rPr>
        <w:t>®</w:t>
      </w:r>
      <w:r>
        <w:rPr>
          <w:rFonts w:ascii="Arial" w:hAnsi="Arial"/>
          <w:sz w:val="20"/>
        </w:rPr>
        <w:t xml:space="preserve"> model", dat de complexe emotionele persoonlijkheidsstructuren van consumenten centraal stelt. Zo werden de proefpersonen aan de hand van een vragenlijst in zeven verschillende persoonlijkheidstypes, de zogenaamde “Limbic</w:t>
      </w:r>
      <w:r>
        <w:rPr>
          <w:rFonts w:ascii="Arial" w:hAnsi="Arial"/>
          <w:sz w:val="20"/>
          <w:vertAlign w:val="superscript"/>
        </w:rPr>
        <w:t>®</w:t>
      </w:r>
      <w:r>
        <w:rPr>
          <w:rFonts w:ascii="Arial" w:hAnsi="Arial"/>
          <w:sz w:val="20"/>
        </w:rPr>
        <w:t xml:space="preserve"> types" ingedeeld. Dit zijn respectievelijk de “open mensen”, de “hedonisten”, de “avonturiers”, de “performers”, de “gedisciplineerde personen”, de “traditionalisten” en de “harmonisers”. Het doel van het onderzoeksproject was om te ontdekken hoe deze zeven groepen op verschillende lichtscenario’s aan het POS reageren. Hiervoor werd een nieuwe, door de </w:t>
      </w:r>
      <w:r w:rsidR="002744C5">
        <w:rPr>
          <w:rFonts w:ascii="Arial" w:hAnsi="Arial"/>
          <w:sz w:val="20"/>
        </w:rPr>
        <w:t>Gruppe Nymphenburg</w:t>
      </w:r>
      <w:r>
        <w:rPr>
          <w:rFonts w:ascii="Arial" w:hAnsi="Arial"/>
          <w:sz w:val="20"/>
        </w:rPr>
        <w:t xml:space="preserve"> ontwikkelde methode toegepast, de “Limbic® Emotional Assessment” (LEA – limbische emotionele evaluatie). Daarmee kunnen zelfs de kleinste lichamelijke reacties gemeten worden. In de laboratoriumtest bekeken de deelnemers één na één 20 verschillende lichtscenario’s met een verschillende basis- en accentverlichting en verschillende kleurtemperaturen, contrasten en lichthoeveelheden. Ondertussen werden hun onbewuste lichaamsreacties, onder andere hun hersen- en hartactiviteit, empirisch geregistreerd. Aan de hand van deze psychofysiologische waarden konden duidelijke conclusies worden getrokken over welke parameters van de lichtscenario’s bij bepaalde doelgroepen positieve of negatieve emoties, activering dan wel ontspanning genereerden. </w:t>
      </w:r>
    </w:p>
    <w:p w:rsidR="007E397F" w:rsidRPr="008C508D" w:rsidRDefault="007E397F" w:rsidP="008C508D">
      <w:pPr>
        <w:spacing w:line="360" w:lineRule="auto"/>
        <w:jc w:val="both"/>
        <w:rPr>
          <w:rFonts w:ascii="Arial" w:hAnsi="Arial" w:cs="Arial"/>
          <w:sz w:val="20"/>
          <w:szCs w:val="20"/>
        </w:rPr>
      </w:pPr>
      <w:r>
        <w:rPr>
          <w:rFonts w:ascii="Arial" w:hAnsi="Arial"/>
          <w:sz w:val="20"/>
        </w:rPr>
        <w:t xml:space="preserve">De verkregen resultaten maken duidelijk dat elke individuele doelgroep optimaal kan worden aangesproken. Ook is gebleken dat geen enkel lichtscenario bij alle “Limbic® types” even positief overkomt. Toch waren er een aantal verlichtingsprofielen waarop meerdere types goed reageerden. Zo konden er drie grotere groepen worden geïdentificeerd die elk gelijkaardige eisen aan lichtoplossingen stellen. De eerste groep BALANCE (harmonisers, traditionalisten en open personen) reageerde bijzonder positief op een gematigde accentverlichting. De tweede groep STIMULANCE (hedonisten, avonturiers) toonde de beste reacties op lichtscènes met sterkere contrasten, opgewekt door accentverlichting en een mix van verschillende spots. Groep nummer drie DOMINANCE (performers, gedisciplineerde personen) reageerde gevoelig op onevenwichtige lichtconcepten en wordt het best met evenwichtige en gematigde effecten benaderd. Een extreem </w:t>
      </w:r>
      <w:r>
        <w:rPr>
          <w:rFonts w:ascii="Arial" w:hAnsi="Arial"/>
          <w:sz w:val="20"/>
        </w:rPr>
        <w:lastRenderedPageBreak/>
        <w:t xml:space="preserve">contrastrijke, eng stralende verlichting daarentegen ging in deze groep gepaard met negatieve emoties. </w:t>
      </w:r>
    </w:p>
    <w:p w:rsidR="00A72AD8" w:rsidRPr="008C508D" w:rsidRDefault="0006463F" w:rsidP="008C508D">
      <w:pPr>
        <w:spacing w:line="360" w:lineRule="auto"/>
        <w:jc w:val="both"/>
        <w:rPr>
          <w:rFonts w:ascii="Arial" w:hAnsi="Arial" w:cs="Arial"/>
          <w:b/>
          <w:sz w:val="20"/>
          <w:szCs w:val="20"/>
        </w:rPr>
      </w:pPr>
      <w:r>
        <w:rPr>
          <w:rFonts w:ascii="Arial" w:hAnsi="Arial"/>
          <w:b/>
          <w:sz w:val="20"/>
        </w:rPr>
        <w:t>Over de onderzoeksmethode</w:t>
      </w:r>
    </w:p>
    <w:p w:rsidR="00A72AD8" w:rsidRPr="008C508D" w:rsidRDefault="00A72AD8" w:rsidP="008C508D">
      <w:pPr>
        <w:spacing w:line="360" w:lineRule="auto"/>
        <w:jc w:val="both"/>
        <w:rPr>
          <w:rFonts w:ascii="Arial" w:hAnsi="Arial" w:cs="Arial"/>
          <w:sz w:val="20"/>
          <w:szCs w:val="20"/>
        </w:rPr>
      </w:pPr>
      <w:r>
        <w:rPr>
          <w:rFonts w:ascii="Arial" w:hAnsi="Arial"/>
          <w:sz w:val="20"/>
        </w:rPr>
        <w:t>De onderzoeksmethode Limbic</w:t>
      </w:r>
      <w:r>
        <w:rPr>
          <w:rFonts w:ascii="Arial" w:hAnsi="Arial"/>
          <w:sz w:val="20"/>
          <w:vertAlign w:val="superscript"/>
        </w:rPr>
        <w:t>®</w:t>
      </w:r>
      <w:r>
        <w:rPr>
          <w:rFonts w:ascii="Arial" w:hAnsi="Arial"/>
          <w:sz w:val="20"/>
        </w:rPr>
        <w:t xml:space="preserve"> Emotional Assessment (LEA) werd ontwikkeld door de </w:t>
      </w:r>
      <w:r w:rsidR="002744C5">
        <w:rPr>
          <w:rFonts w:ascii="Arial" w:hAnsi="Arial"/>
          <w:sz w:val="20"/>
        </w:rPr>
        <w:t>Gruppe Nymphenburg</w:t>
      </w:r>
      <w:r>
        <w:rPr>
          <w:rFonts w:ascii="Arial" w:hAnsi="Arial"/>
          <w:sz w:val="20"/>
        </w:rPr>
        <w:t xml:space="preserve"> en steunt op methoden uit de neurowetenschappen en de psychofysiologie. Deze laatste discipline houdt zich bezig met de verbanden tussen wat er in de hersenen gebeurt en de daarmee gepaard gaande lichaamsreacties. Door de koppeling aan Limbic</w:t>
      </w:r>
      <w:r>
        <w:rPr>
          <w:rFonts w:ascii="Arial" w:hAnsi="Arial"/>
          <w:sz w:val="20"/>
          <w:vertAlign w:val="superscript"/>
        </w:rPr>
        <w:t>®</w:t>
      </w:r>
      <w:r>
        <w:rPr>
          <w:rFonts w:ascii="Arial" w:hAnsi="Arial"/>
          <w:sz w:val="20"/>
        </w:rPr>
        <w:t xml:space="preserve">, een in de praktijk veelvuldig beproefd model voor merk- en doelgroepennavigatie, is met LEA </w:t>
      </w:r>
      <w:r w:rsidR="00611243">
        <w:rPr>
          <w:rFonts w:ascii="Arial" w:hAnsi="Arial"/>
          <w:sz w:val="20"/>
        </w:rPr>
        <w:t>een</w:t>
      </w:r>
      <w:r>
        <w:rPr>
          <w:rFonts w:ascii="Arial" w:hAnsi="Arial"/>
          <w:sz w:val="20"/>
        </w:rPr>
        <w:t xml:space="preserve"> differentiatie volgens bijzondere doelgroepen mogelijk. De wetenschappelijk erkende methode LEA combineert daarbij vijf verschillende parameters die ook de kleinste lichamelijke reacties registreren. Zo worden talrijke fysieke reacties van klanten gemeten, gaande van hersenactiviteit over huidgeleidbaarheid tot hartactiviteit, om gevolgtrekkingen over hun emotionele toestand te kunnen maken. </w:t>
      </w:r>
    </w:p>
    <w:p w:rsidR="00D428F6" w:rsidRPr="008C508D" w:rsidRDefault="00D428F6" w:rsidP="008C508D">
      <w:pPr>
        <w:spacing w:line="360" w:lineRule="auto"/>
        <w:jc w:val="both"/>
        <w:rPr>
          <w:rFonts w:ascii="Arial" w:hAnsi="Arial" w:cs="Arial"/>
          <w:b/>
          <w:sz w:val="20"/>
          <w:szCs w:val="20"/>
        </w:rPr>
      </w:pPr>
      <w:r>
        <w:rPr>
          <w:rFonts w:ascii="Arial" w:hAnsi="Arial"/>
          <w:b/>
          <w:sz w:val="20"/>
        </w:rPr>
        <w:t xml:space="preserve">De </w:t>
      </w:r>
      <w:r w:rsidR="002744C5">
        <w:rPr>
          <w:rFonts w:ascii="Arial" w:hAnsi="Arial"/>
          <w:b/>
          <w:sz w:val="20"/>
        </w:rPr>
        <w:t>Gruppe Nymphenburg</w:t>
      </w:r>
      <w:r>
        <w:rPr>
          <w:rFonts w:ascii="Arial" w:hAnsi="Arial"/>
          <w:b/>
          <w:sz w:val="20"/>
        </w:rPr>
        <w:t xml:space="preserve"> </w:t>
      </w:r>
    </w:p>
    <w:p w:rsidR="00D428F6" w:rsidRPr="008C508D" w:rsidRDefault="00D428F6" w:rsidP="008C508D">
      <w:pPr>
        <w:spacing w:line="360" w:lineRule="auto"/>
        <w:jc w:val="both"/>
        <w:rPr>
          <w:rFonts w:ascii="Arial" w:hAnsi="Arial" w:cs="Arial"/>
          <w:sz w:val="20"/>
          <w:szCs w:val="20"/>
        </w:rPr>
      </w:pPr>
      <w:r>
        <w:rPr>
          <w:rFonts w:ascii="Arial" w:hAnsi="Arial"/>
          <w:sz w:val="20"/>
        </w:rPr>
        <w:t xml:space="preserve">Al meer dan 40 jaar begeleidt de </w:t>
      </w:r>
      <w:r w:rsidR="002744C5">
        <w:rPr>
          <w:rFonts w:ascii="Arial" w:hAnsi="Arial"/>
          <w:sz w:val="20"/>
        </w:rPr>
        <w:t>Gruppe Nymphenburg</w:t>
      </w:r>
      <w:r>
        <w:rPr>
          <w:rFonts w:ascii="Arial" w:hAnsi="Arial"/>
          <w:sz w:val="20"/>
        </w:rPr>
        <w:t xml:space="preserve"> als advies- en marktonderzoeksbureau toonaangevende internationale merkfabrikanten en handelsondernemingen, gaande van merkpositionering tot realisatie van het POS. Gefundeerde kennis over het gedrag van consumenten en shoppers vormt daarbij de basis van hun advieswerk. De </w:t>
      </w:r>
      <w:r w:rsidR="002744C5">
        <w:rPr>
          <w:rFonts w:ascii="Arial" w:hAnsi="Arial"/>
          <w:sz w:val="20"/>
        </w:rPr>
        <w:t>Gruppe Nymphenburg</w:t>
      </w:r>
      <w:r>
        <w:rPr>
          <w:rFonts w:ascii="Arial" w:hAnsi="Arial"/>
          <w:sz w:val="20"/>
        </w:rPr>
        <w:t xml:space="preserve"> behoort tot de globaal toonaangevende specialisten op het gebied van neuromarketing. Bovendien is de onderneming gespecialiseerd in psychologisch POS- en shopperonderzoek. </w:t>
      </w:r>
    </w:p>
    <w:p w:rsidR="009E380A" w:rsidRPr="008C508D" w:rsidRDefault="009E380A" w:rsidP="008C508D">
      <w:pPr>
        <w:shd w:val="clear" w:color="auto" w:fill="FFFFFF"/>
        <w:spacing w:line="360" w:lineRule="auto"/>
        <w:jc w:val="both"/>
        <w:rPr>
          <w:rFonts w:ascii="Arial" w:hAnsi="Arial" w:cs="Arial"/>
          <w:color w:val="424242"/>
          <w:sz w:val="20"/>
          <w:szCs w:val="20"/>
        </w:rPr>
      </w:pPr>
      <w:r>
        <w:rPr>
          <w:rFonts w:ascii="Arial" w:hAnsi="Arial"/>
          <w:b/>
          <w:color w:val="424242"/>
          <w:sz w:val="20"/>
        </w:rPr>
        <w:t>Over de GERRY WEBER groep</w:t>
      </w:r>
    </w:p>
    <w:p w:rsidR="00B829DC" w:rsidRPr="008C508D" w:rsidRDefault="009E380A" w:rsidP="008C508D">
      <w:pPr>
        <w:shd w:val="clear" w:color="auto" w:fill="FFFFFF"/>
        <w:spacing w:line="360" w:lineRule="auto"/>
        <w:jc w:val="both"/>
        <w:rPr>
          <w:rFonts w:ascii="Arial" w:hAnsi="Arial" w:cs="Arial"/>
          <w:color w:val="424242"/>
          <w:sz w:val="20"/>
          <w:szCs w:val="20"/>
        </w:rPr>
      </w:pPr>
      <w:r>
        <w:rPr>
          <w:rFonts w:ascii="Arial" w:hAnsi="Arial"/>
          <w:color w:val="424242"/>
          <w:sz w:val="20"/>
        </w:rPr>
        <w:t>GERRY WEBER International AG met maatschappelijke zetel in Halle/Westfalen is een wereldwijd actief concern dat vier sterke merkgroepen onder één dak verenigt: GERRY WEBER, TAIFUN, SAMOON by GERRY WEBER en  HALLHUBER. Sinds de oprichting in 1973 is GERRY WEBER International AG uitgegroeid tot een van de best gekende mode- en lifestyleondernemingen met wereldwijd bijna 1.000 eigen winkels en verkoopruimtes, meer dan 2.800 shop-in-shops, 281 franchisestores en online merkenshops in negen landen. Met wereldwijd ongeveer 6.900 werknemers ontwikkelt het concern zich razendsnel tot een globale speler.</w:t>
      </w:r>
    </w:p>
    <w:p w:rsidR="00EB09C6" w:rsidRPr="008C508D" w:rsidRDefault="00EB09C6" w:rsidP="008C508D">
      <w:pPr>
        <w:spacing w:line="360" w:lineRule="auto"/>
        <w:jc w:val="both"/>
        <w:rPr>
          <w:rFonts w:ascii="Arial" w:hAnsi="Arial" w:cs="Arial"/>
          <w:b/>
          <w:sz w:val="20"/>
          <w:szCs w:val="20"/>
        </w:rPr>
      </w:pPr>
    </w:p>
    <w:p w:rsidR="00EB09C6" w:rsidRPr="008C508D" w:rsidRDefault="00EB09C6" w:rsidP="008C508D">
      <w:pPr>
        <w:spacing w:line="360" w:lineRule="auto"/>
        <w:jc w:val="both"/>
        <w:rPr>
          <w:rFonts w:ascii="Arial" w:hAnsi="Arial" w:cs="Arial"/>
          <w:b/>
          <w:sz w:val="20"/>
          <w:szCs w:val="20"/>
        </w:rPr>
      </w:pPr>
    </w:p>
    <w:p w:rsidR="008C508D" w:rsidRDefault="008C508D">
      <w:pPr>
        <w:spacing w:after="0" w:line="240" w:lineRule="auto"/>
        <w:rPr>
          <w:rFonts w:ascii="Arial" w:hAnsi="Arial" w:cs="Arial"/>
          <w:b/>
          <w:sz w:val="20"/>
          <w:szCs w:val="20"/>
        </w:rPr>
      </w:pPr>
      <w:r>
        <w:br w:type="page"/>
      </w:r>
    </w:p>
    <w:p w:rsidR="002A71AF" w:rsidRPr="008C508D" w:rsidRDefault="009B119B" w:rsidP="008C508D">
      <w:pPr>
        <w:spacing w:line="360" w:lineRule="auto"/>
        <w:jc w:val="both"/>
        <w:rPr>
          <w:rFonts w:ascii="Arial" w:hAnsi="Arial" w:cs="Arial"/>
          <w:b/>
          <w:sz w:val="20"/>
          <w:szCs w:val="20"/>
        </w:rPr>
      </w:pPr>
      <w:r>
        <w:rPr>
          <w:rFonts w:ascii="Arial" w:hAnsi="Arial"/>
          <w:b/>
          <w:sz w:val="20"/>
        </w:rPr>
        <w:lastRenderedPageBreak/>
        <w:t>Beeldonderschriften:</w:t>
      </w:r>
    </w:p>
    <w:p w:rsidR="009B119B" w:rsidRPr="008C508D" w:rsidRDefault="009B119B" w:rsidP="008C508D">
      <w:pPr>
        <w:spacing w:line="360" w:lineRule="auto"/>
        <w:jc w:val="both"/>
        <w:rPr>
          <w:rFonts w:ascii="Arial" w:hAnsi="Arial" w:cs="Arial"/>
          <w:sz w:val="20"/>
          <w:szCs w:val="20"/>
        </w:rPr>
      </w:pPr>
      <w:r>
        <w:rPr>
          <w:rFonts w:ascii="Arial" w:hAnsi="Arial"/>
          <w:sz w:val="20"/>
        </w:rPr>
        <w:t>(Photo Credits: Zumtobel)</w:t>
      </w:r>
    </w:p>
    <w:p w:rsidR="00301854" w:rsidRPr="008C508D" w:rsidRDefault="00301854" w:rsidP="008C508D">
      <w:pPr>
        <w:spacing w:line="360" w:lineRule="auto"/>
        <w:jc w:val="both"/>
        <w:rPr>
          <w:rFonts w:ascii="Arial" w:hAnsi="Arial" w:cs="Arial"/>
          <w:b/>
          <w:sz w:val="20"/>
          <w:szCs w:val="20"/>
        </w:rPr>
      </w:pPr>
    </w:p>
    <w:p w:rsidR="00B829DC" w:rsidRPr="008C508D" w:rsidRDefault="001D6667" w:rsidP="008C508D">
      <w:pPr>
        <w:spacing w:line="360" w:lineRule="auto"/>
        <w:rPr>
          <w:rFonts w:ascii="Arial" w:hAnsi="Arial" w:cs="Arial"/>
          <w:b/>
          <w:sz w:val="20"/>
          <w:szCs w:val="20"/>
        </w:rPr>
      </w:pPr>
      <w:r>
        <w:rPr>
          <w:rFonts w:ascii="Arial" w:hAnsi="Arial" w:cs="Arial"/>
          <w:noProof/>
          <w:sz w:val="20"/>
          <w:szCs w:val="20"/>
          <w:lang w:val="de-AT" w:eastAsia="de-AT" w:bidi="ar-SA"/>
        </w:rPr>
        <w:drawing>
          <wp:inline distT="0" distB="0" distL="0" distR="0" wp14:anchorId="6ECA1664" wp14:editId="59C9FFB3">
            <wp:extent cx="2400300" cy="1600200"/>
            <wp:effectExtent l="0" t="0" r="0" b="0"/>
            <wp:docPr id="2" name="Picture 2" descr="SH_DE1408_07_GerryW_vor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_DE1408_07_GerryW_vor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inline>
        </w:drawing>
      </w:r>
      <w:r>
        <w:rPr>
          <w:rFonts w:ascii="Arial" w:hAnsi="Arial"/>
          <w:sz w:val="20"/>
        </w:rPr>
        <w:t xml:space="preserve"> </w:t>
      </w:r>
      <w:r>
        <w:rPr>
          <w:rFonts w:ascii="Arial" w:hAnsi="Arial" w:cs="Arial"/>
          <w:noProof/>
          <w:sz w:val="20"/>
          <w:szCs w:val="20"/>
          <w:lang w:val="de-AT" w:eastAsia="de-AT" w:bidi="ar-SA"/>
        </w:rPr>
        <w:drawing>
          <wp:inline distT="0" distB="0" distL="0" distR="0" wp14:anchorId="35635C28" wp14:editId="3FD3341C">
            <wp:extent cx="2390775" cy="1590675"/>
            <wp:effectExtent l="0" t="0" r="9525" b="9525"/>
            <wp:docPr id="3" name="Picture 3" descr="SH_DE1408_B_07_GerryW_nach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_DE1408_B_07_GerryW_nach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590675"/>
                    </a:xfrm>
                    <a:prstGeom prst="rect">
                      <a:avLst/>
                    </a:prstGeom>
                    <a:noFill/>
                    <a:ln>
                      <a:noFill/>
                    </a:ln>
                  </pic:spPr>
                </pic:pic>
              </a:graphicData>
            </a:graphic>
          </wp:inline>
        </w:drawing>
      </w:r>
    </w:p>
    <w:p w:rsidR="00301854" w:rsidRPr="008C508D" w:rsidRDefault="00301854" w:rsidP="008C508D">
      <w:pPr>
        <w:spacing w:line="360" w:lineRule="auto"/>
        <w:jc w:val="both"/>
        <w:rPr>
          <w:rFonts w:ascii="Arial" w:hAnsi="Arial" w:cs="Arial"/>
          <w:sz w:val="20"/>
          <w:szCs w:val="20"/>
        </w:rPr>
      </w:pPr>
      <w:r>
        <w:rPr>
          <w:rFonts w:ascii="Arial" w:hAnsi="Arial"/>
          <w:b/>
          <w:sz w:val="20"/>
        </w:rPr>
        <w:t xml:space="preserve">Foto 1: </w:t>
      </w:r>
      <w:r>
        <w:rPr>
          <w:rFonts w:ascii="Arial" w:hAnsi="Arial"/>
          <w:sz w:val="20"/>
        </w:rPr>
        <w:t xml:space="preserve">In samenwerking met Gerry Weber heeft Zumtobel in het kader van een veldstudie de verlichting van het filiaal in Herford gerenoveerd en deze afgestemd op de lichtpreferenties van de hoofddoelgroep. Hiervoor werd een gematigde accentverlichting met warme lichtkleuren gebruikt. (foto links: vooraf, foto rechts: achteraf) </w:t>
      </w:r>
    </w:p>
    <w:p w:rsidR="002A71AF" w:rsidRPr="008C508D" w:rsidRDefault="001D6667" w:rsidP="008C508D">
      <w:pPr>
        <w:spacing w:line="360" w:lineRule="auto"/>
        <w:jc w:val="both"/>
        <w:rPr>
          <w:rFonts w:ascii="Arial" w:hAnsi="Arial" w:cs="Arial"/>
          <w:sz w:val="20"/>
          <w:szCs w:val="20"/>
        </w:rPr>
      </w:pPr>
      <w:r>
        <w:rPr>
          <w:rFonts w:ascii="Arial" w:hAnsi="Arial" w:cs="Arial"/>
          <w:b/>
          <w:noProof/>
          <w:sz w:val="20"/>
          <w:szCs w:val="20"/>
          <w:lang w:val="de-AT" w:eastAsia="de-AT" w:bidi="ar-SA"/>
        </w:rPr>
        <w:drawing>
          <wp:inline distT="0" distB="0" distL="0" distR="0" wp14:anchorId="2482FE40" wp14:editId="50609C30">
            <wp:extent cx="3524250" cy="2352675"/>
            <wp:effectExtent l="0" t="0" r="0" b="9525"/>
            <wp:docPr id="4" name="Picture 4" descr="SH_DE1408_B_02_GerryW_nach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_DE1408_B_02_GerryW_nach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2352675"/>
                    </a:xfrm>
                    <a:prstGeom prst="rect">
                      <a:avLst/>
                    </a:prstGeom>
                    <a:noFill/>
                    <a:ln>
                      <a:noFill/>
                    </a:ln>
                  </pic:spPr>
                </pic:pic>
              </a:graphicData>
            </a:graphic>
          </wp:inline>
        </w:drawing>
      </w:r>
      <w:r>
        <w:rPr>
          <w:rFonts w:ascii="Arial" w:hAnsi="Arial" w:cs="Arial"/>
          <w:b/>
          <w:sz w:val="20"/>
          <w:szCs w:val="20"/>
        </w:rPr>
        <w:br/>
      </w:r>
      <w:r>
        <w:rPr>
          <w:rFonts w:ascii="Arial" w:hAnsi="Arial" w:cs="Arial"/>
          <w:sz w:val="20"/>
          <w:szCs w:val="20"/>
        </w:rPr>
        <w:br/>
      </w:r>
      <w:r>
        <w:rPr>
          <w:rFonts w:ascii="Arial" w:hAnsi="Arial"/>
          <w:b/>
          <w:sz w:val="20"/>
        </w:rPr>
        <w:t>Foto 2:</w:t>
      </w:r>
      <w:r>
        <w:rPr>
          <w:rFonts w:ascii="Arial" w:hAnsi="Arial"/>
          <w:sz w:val="20"/>
        </w:rPr>
        <w:t xml:space="preserve"> Het uiterst moderne Zumtobel LED-spotsysteem INTRO vervult alle criteria voor de geprefereerde lichtstemming van de Gerry Weber klanten. Zo bleek uit de veldstudie dat de klanten zich met het nieuwe Limbic® Lighting lichtconcept positiever aangesproken voelen dan in de oude lichtsituatie. </w:t>
      </w:r>
    </w:p>
    <w:p w:rsidR="00B829DC" w:rsidRPr="008C508D" w:rsidRDefault="00B829DC" w:rsidP="008C508D">
      <w:pPr>
        <w:spacing w:line="360" w:lineRule="auto"/>
        <w:jc w:val="both"/>
        <w:rPr>
          <w:rFonts w:ascii="Arial" w:hAnsi="Arial" w:cs="Arial"/>
          <w:sz w:val="20"/>
          <w:szCs w:val="20"/>
        </w:rPr>
      </w:pPr>
    </w:p>
    <w:p w:rsidR="00B829DC" w:rsidRPr="008C508D" w:rsidRDefault="001D6667" w:rsidP="008C508D">
      <w:pPr>
        <w:spacing w:line="360" w:lineRule="auto"/>
        <w:jc w:val="both"/>
        <w:rPr>
          <w:rFonts w:ascii="Arial" w:hAnsi="Arial" w:cs="Arial"/>
          <w:b/>
          <w:sz w:val="20"/>
          <w:szCs w:val="20"/>
        </w:rPr>
      </w:pPr>
      <w:r>
        <w:rPr>
          <w:rFonts w:ascii="Arial" w:hAnsi="Arial" w:cs="Arial"/>
          <w:b/>
          <w:noProof/>
          <w:sz w:val="20"/>
          <w:szCs w:val="20"/>
          <w:lang w:val="de-AT" w:eastAsia="de-AT" w:bidi="ar-SA"/>
        </w:rPr>
        <w:lastRenderedPageBreak/>
        <w:drawing>
          <wp:inline distT="0" distB="0" distL="0" distR="0" wp14:anchorId="2554CD75" wp14:editId="415ACA2F">
            <wp:extent cx="3619500" cy="2409825"/>
            <wp:effectExtent l="0" t="0" r="0" b="9525"/>
            <wp:docPr id="5" name="Picture 5" descr="SH_DE1408_B_90_GerryW_nachher_au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_DE1408_B_90_GerryW_nachher_auss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2409825"/>
                    </a:xfrm>
                    <a:prstGeom prst="rect">
                      <a:avLst/>
                    </a:prstGeom>
                    <a:noFill/>
                    <a:ln>
                      <a:noFill/>
                    </a:ln>
                  </pic:spPr>
                </pic:pic>
              </a:graphicData>
            </a:graphic>
          </wp:inline>
        </w:drawing>
      </w:r>
    </w:p>
    <w:p w:rsidR="00AF31FA" w:rsidRPr="008C508D" w:rsidRDefault="00AF31FA" w:rsidP="008C508D">
      <w:pPr>
        <w:spacing w:line="360" w:lineRule="auto"/>
        <w:jc w:val="both"/>
        <w:rPr>
          <w:rFonts w:ascii="Arial" w:hAnsi="Arial" w:cs="Arial"/>
          <w:sz w:val="20"/>
          <w:szCs w:val="20"/>
        </w:rPr>
      </w:pPr>
      <w:r>
        <w:rPr>
          <w:rFonts w:ascii="Arial" w:hAnsi="Arial"/>
          <w:b/>
          <w:sz w:val="20"/>
        </w:rPr>
        <w:t>Foto 3:</w:t>
      </w:r>
      <w:r>
        <w:rPr>
          <w:rFonts w:ascii="Arial" w:hAnsi="Arial"/>
          <w:sz w:val="20"/>
        </w:rPr>
        <w:t xml:space="preserve"> Al in het voorbijgaan oefenen het verzorgde interieur en de warme lichtkleur van het Gerry Weber filiaal een grote aantrekkingskracht uit op passanten. </w:t>
      </w:r>
    </w:p>
    <w:p w:rsidR="00B829DC" w:rsidRDefault="00B829DC" w:rsidP="008C508D">
      <w:pPr>
        <w:spacing w:line="360" w:lineRule="auto"/>
        <w:jc w:val="both"/>
        <w:rPr>
          <w:rFonts w:ascii="Arial" w:hAnsi="Arial" w:cs="Arial"/>
          <w:b/>
          <w:sz w:val="20"/>
          <w:szCs w:val="20"/>
        </w:rPr>
      </w:pPr>
    </w:p>
    <w:p w:rsidR="00B829DC" w:rsidRDefault="00B829DC" w:rsidP="008C508D">
      <w:pPr>
        <w:spacing w:line="360" w:lineRule="auto"/>
        <w:jc w:val="both"/>
        <w:rPr>
          <w:rFonts w:ascii="Arial" w:hAnsi="Arial" w:cs="Arial"/>
          <w:b/>
          <w:sz w:val="20"/>
          <w:szCs w:val="20"/>
        </w:rPr>
      </w:pPr>
    </w:p>
    <w:p w:rsidR="008C508D" w:rsidRDefault="008C508D" w:rsidP="008C508D">
      <w:pPr>
        <w:spacing w:line="360" w:lineRule="auto"/>
        <w:rPr>
          <w:rFonts w:ascii="Arial" w:hAnsi="Arial" w:cs="Arial"/>
          <w:b/>
          <w:sz w:val="20"/>
          <w:szCs w:val="20"/>
        </w:rPr>
      </w:pPr>
      <w:r>
        <w:br w:type="page"/>
      </w:r>
    </w:p>
    <w:p w:rsidR="00611243" w:rsidRPr="00611243" w:rsidRDefault="00611243" w:rsidP="00611243">
      <w:pPr>
        <w:spacing w:line="360" w:lineRule="auto"/>
        <w:jc w:val="both"/>
        <w:rPr>
          <w:rFonts w:ascii="Arial" w:hAnsi="Arial" w:cs="Arial"/>
          <w:b/>
          <w:sz w:val="20"/>
          <w:szCs w:val="20"/>
          <w:lang w:val="en-US" w:eastAsia="en-US" w:bidi="ar-SA"/>
        </w:rPr>
      </w:pPr>
      <w:proofErr w:type="spellStart"/>
      <w:r w:rsidRPr="00611243">
        <w:rPr>
          <w:rFonts w:ascii="Arial" w:hAnsi="Arial"/>
          <w:b/>
          <w:sz w:val="20"/>
          <w:lang w:val="en-US" w:eastAsia="en-US" w:bidi="ar-SA"/>
        </w:rPr>
        <w:lastRenderedPageBreak/>
        <w:t>Contactpersoon</w:t>
      </w:r>
      <w:proofErr w:type="spellEnd"/>
      <w:r w:rsidRPr="00611243">
        <w:rPr>
          <w:rFonts w:ascii="Arial" w:hAnsi="Arial"/>
          <w:b/>
          <w:sz w:val="20"/>
          <w:lang w:val="en-US" w:eastAsia="en-US" w:bidi="ar-SA"/>
        </w:rPr>
        <w:t xml:space="preserve"> </w:t>
      </w:r>
      <w:proofErr w:type="spellStart"/>
      <w:r w:rsidRPr="00611243">
        <w:rPr>
          <w:rFonts w:ascii="Arial" w:hAnsi="Arial"/>
          <w:b/>
          <w:sz w:val="20"/>
          <w:lang w:val="en-US" w:eastAsia="en-US" w:bidi="ar-SA"/>
        </w:rPr>
        <w:t>voor</w:t>
      </w:r>
      <w:proofErr w:type="spellEnd"/>
      <w:r w:rsidRPr="00611243">
        <w:rPr>
          <w:rFonts w:ascii="Arial" w:hAnsi="Arial"/>
          <w:b/>
          <w:sz w:val="20"/>
          <w:lang w:val="en-US" w:eastAsia="en-US" w:bidi="ar-SA"/>
        </w:rPr>
        <w:t xml:space="preserve"> de </w:t>
      </w:r>
      <w:proofErr w:type="spellStart"/>
      <w:r w:rsidRPr="00611243">
        <w:rPr>
          <w:rFonts w:ascii="Arial" w:hAnsi="Arial"/>
          <w:b/>
          <w:sz w:val="20"/>
          <w:lang w:val="en-US" w:eastAsia="en-US" w:bidi="ar-SA"/>
        </w:rPr>
        <w:t>pers</w:t>
      </w:r>
      <w:proofErr w:type="spellEnd"/>
      <w:r w:rsidRPr="00611243">
        <w:rPr>
          <w:rFonts w:ascii="Arial" w:hAnsi="Arial" w:cs="Arial"/>
          <w:b/>
          <w:sz w:val="20"/>
          <w:szCs w:val="20"/>
          <w:lang w:val="en-US" w:eastAsia="en-US" w:bidi="ar-SA"/>
        </w:rPr>
        <w:t xml:space="preserve">: </w:t>
      </w:r>
    </w:p>
    <w:tbl>
      <w:tblPr>
        <w:tblW w:w="0" w:type="auto"/>
        <w:tblLook w:val="01E0" w:firstRow="1" w:lastRow="1" w:firstColumn="1" w:lastColumn="1" w:noHBand="0" w:noVBand="0"/>
      </w:tblPr>
      <w:tblGrid>
        <w:gridCol w:w="4219"/>
        <w:gridCol w:w="3717"/>
      </w:tblGrid>
      <w:tr w:rsidR="00611243" w:rsidRPr="00611243" w:rsidTr="00613073">
        <w:tc>
          <w:tcPr>
            <w:tcW w:w="4219" w:type="dxa"/>
          </w:tcPr>
          <w:p w:rsidR="00611243" w:rsidRPr="00611243" w:rsidRDefault="00611243" w:rsidP="00611243">
            <w:pPr>
              <w:spacing w:after="0" w:line="240" w:lineRule="auto"/>
              <w:ind w:right="23"/>
              <w:rPr>
                <w:rFonts w:ascii="Arial" w:hAnsi="Arial" w:cs="Arial"/>
                <w:sz w:val="16"/>
                <w:szCs w:val="16"/>
                <w:lang w:val="de-AT" w:bidi="ar-SA"/>
              </w:rPr>
            </w:pPr>
            <w:r w:rsidRPr="00611243">
              <w:rPr>
                <w:rFonts w:ascii="Arial" w:hAnsi="Arial"/>
                <w:sz w:val="16"/>
                <w:szCs w:val="24"/>
                <w:lang w:val="de-AT" w:bidi="ar-SA"/>
              </w:rPr>
              <w:t>Zumtobel Lighting GmbH</w:t>
            </w:r>
          </w:p>
          <w:p w:rsidR="00611243" w:rsidRPr="00611243" w:rsidRDefault="00611243" w:rsidP="00611243">
            <w:pPr>
              <w:spacing w:after="0" w:line="240" w:lineRule="auto"/>
              <w:ind w:right="23"/>
              <w:rPr>
                <w:rFonts w:ascii="Arial" w:hAnsi="Arial" w:cs="Arial"/>
                <w:sz w:val="16"/>
                <w:szCs w:val="16"/>
                <w:lang w:val="de-AT" w:bidi="ar-SA"/>
              </w:rPr>
            </w:pPr>
            <w:r w:rsidRPr="00611243">
              <w:rPr>
                <w:rFonts w:ascii="Arial" w:hAnsi="Arial"/>
                <w:sz w:val="16"/>
                <w:szCs w:val="24"/>
                <w:lang w:val="de-AT" w:bidi="ar-SA"/>
              </w:rPr>
              <w:t>Sophie Moser</w:t>
            </w:r>
          </w:p>
          <w:p w:rsidR="00611243" w:rsidRPr="00611243" w:rsidRDefault="00611243" w:rsidP="00611243">
            <w:pPr>
              <w:spacing w:after="0" w:line="240" w:lineRule="auto"/>
              <w:ind w:right="23"/>
              <w:rPr>
                <w:rFonts w:ascii="Arial" w:hAnsi="Arial" w:cs="Arial"/>
                <w:sz w:val="16"/>
                <w:szCs w:val="16"/>
                <w:lang w:val="de-AT" w:bidi="ar-SA"/>
              </w:rPr>
            </w:pPr>
            <w:r w:rsidRPr="00611243">
              <w:rPr>
                <w:rFonts w:ascii="Arial" w:hAnsi="Arial"/>
                <w:sz w:val="16"/>
                <w:szCs w:val="24"/>
                <w:lang w:val="de-AT" w:bidi="ar-SA"/>
              </w:rPr>
              <w:t>PR Manager</w:t>
            </w:r>
          </w:p>
          <w:p w:rsidR="00611243" w:rsidRPr="00611243" w:rsidRDefault="00611243" w:rsidP="00611243">
            <w:pPr>
              <w:spacing w:after="0" w:line="240" w:lineRule="auto"/>
              <w:ind w:right="23"/>
              <w:rPr>
                <w:rFonts w:ascii="Arial" w:hAnsi="Arial" w:cs="Arial"/>
                <w:sz w:val="16"/>
                <w:szCs w:val="16"/>
                <w:lang w:val="de-AT" w:bidi="ar-SA"/>
              </w:rPr>
            </w:pPr>
            <w:r w:rsidRPr="00611243">
              <w:rPr>
                <w:rFonts w:ascii="Arial" w:hAnsi="Arial"/>
                <w:sz w:val="16"/>
                <w:szCs w:val="24"/>
                <w:lang w:val="de-AT" w:bidi="ar-SA"/>
              </w:rPr>
              <w:t xml:space="preserve">Schweizer </w:t>
            </w:r>
            <w:proofErr w:type="spellStart"/>
            <w:r w:rsidRPr="00611243">
              <w:rPr>
                <w:rFonts w:ascii="Arial" w:hAnsi="Arial"/>
                <w:sz w:val="16"/>
                <w:szCs w:val="24"/>
                <w:lang w:val="de-AT" w:bidi="ar-SA"/>
              </w:rPr>
              <w:t>Strasse</w:t>
            </w:r>
            <w:proofErr w:type="spellEnd"/>
            <w:r w:rsidRPr="00611243">
              <w:rPr>
                <w:rFonts w:ascii="Arial" w:hAnsi="Arial"/>
                <w:sz w:val="16"/>
                <w:szCs w:val="24"/>
                <w:lang w:val="de-AT" w:bidi="ar-SA"/>
              </w:rPr>
              <w:t xml:space="preserve"> 30</w:t>
            </w:r>
          </w:p>
          <w:p w:rsidR="00611243" w:rsidRPr="00611243" w:rsidRDefault="00611243" w:rsidP="00611243">
            <w:pPr>
              <w:spacing w:after="0" w:line="240" w:lineRule="auto"/>
              <w:ind w:right="23"/>
              <w:rPr>
                <w:rFonts w:ascii="Arial" w:hAnsi="Arial" w:cs="Arial"/>
                <w:sz w:val="16"/>
                <w:szCs w:val="16"/>
                <w:lang w:val="en-US" w:bidi="ar-SA"/>
              </w:rPr>
            </w:pPr>
            <w:r w:rsidRPr="00611243">
              <w:rPr>
                <w:rFonts w:ascii="Arial" w:hAnsi="Arial"/>
                <w:sz w:val="16"/>
                <w:szCs w:val="24"/>
                <w:lang w:val="en-US" w:bidi="ar-SA"/>
              </w:rPr>
              <w:t>A-6850 Dornbirn</w:t>
            </w:r>
          </w:p>
          <w:p w:rsidR="00611243" w:rsidRPr="00611243" w:rsidRDefault="00611243" w:rsidP="00611243">
            <w:pPr>
              <w:spacing w:after="0" w:line="240" w:lineRule="auto"/>
              <w:ind w:right="23"/>
              <w:rPr>
                <w:rFonts w:ascii="Arial" w:hAnsi="Arial" w:cs="Arial"/>
                <w:sz w:val="16"/>
                <w:szCs w:val="16"/>
                <w:lang w:val="en-US" w:bidi="ar-SA"/>
              </w:rPr>
            </w:pPr>
          </w:p>
          <w:p w:rsidR="00611243" w:rsidRPr="00611243" w:rsidRDefault="00611243" w:rsidP="00611243">
            <w:pPr>
              <w:spacing w:after="0" w:line="240" w:lineRule="auto"/>
              <w:ind w:right="23"/>
              <w:rPr>
                <w:rFonts w:ascii="Arial" w:hAnsi="Arial"/>
                <w:sz w:val="16"/>
                <w:szCs w:val="24"/>
                <w:lang w:val="en-US" w:bidi="ar-SA"/>
              </w:rPr>
            </w:pPr>
          </w:p>
          <w:p w:rsidR="00611243" w:rsidRPr="00611243" w:rsidRDefault="00611243" w:rsidP="00611243">
            <w:pPr>
              <w:spacing w:after="0" w:line="240" w:lineRule="auto"/>
              <w:ind w:right="23"/>
              <w:rPr>
                <w:rFonts w:ascii="Arial" w:hAnsi="Arial" w:cs="Arial"/>
                <w:sz w:val="16"/>
                <w:szCs w:val="16"/>
                <w:lang w:val="en-US" w:bidi="ar-SA"/>
              </w:rPr>
            </w:pPr>
            <w:r w:rsidRPr="00611243">
              <w:rPr>
                <w:rFonts w:ascii="Arial" w:hAnsi="Arial"/>
                <w:sz w:val="16"/>
                <w:szCs w:val="24"/>
                <w:lang w:val="en-US" w:bidi="ar-SA"/>
              </w:rPr>
              <w:t>Tel.:  +43-5572-390-26527</w:t>
            </w:r>
          </w:p>
          <w:p w:rsidR="00611243" w:rsidRPr="00611243" w:rsidRDefault="00611243" w:rsidP="00611243">
            <w:pPr>
              <w:spacing w:after="0" w:line="240" w:lineRule="auto"/>
              <w:rPr>
                <w:rFonts w:ascii="Arial" w:hAnsi="Arial" w:cs="Arial"/>
                <w:color w:val="000000"/>
                <w:sz w:val="16"/>
                <w:szCs w:val="16"/>
                <w:lang w:val="en-US" w:bidi="ar-SA"/>
              </w:rPr>
            </w:pPr>
            <w:r w:rsidRPr="00611243">
              <w:rPr>
                <w:rFonts w:ascii="Arial" w:hAnsi="Arial"/>
                <w:sz w:val="16"/>
                <w:szCs w:val="24"/>
                <w:lang w:val="en-US" w:bidi="ar-SA"/>
              </w:rPr>
              <w:t>Tel. +43-664-80892-3074</w:t>
            </w:r>
          </w:p>
          <w:p w:rsidR="00611243" w:rsidRPr="00611243" w:rsidRDefault="00611243" w:rsidP="00611243">
            <w:pPr>
              <w:spacing w:after="0" w:line="240" w:lineRule="auto"/>
              <w:ind w:right="23"/>
              <w:rPr>
                <w:rFonts w:ascii="Arial" w:hAnsi="Arial" w:cs="Arial"/>
                <w:sz w:val="16"/>
                <w:szCs w:val="16"/>
                <w:lang w:val="en-US" w:bidi="ar-SA"/>
              </w:rPr>
            </w:pPr>
            <w:r w:rsidRPr="00611243">
              <w:rPr>
                <w:rFonts w:ascii="Arial" w:hAnsi="Arial"/>
                <w:sz w:val="16"/>
                <w:szCs w:val="24"/>
                <w:lang w:val="en-US" w:bidi="ar-SA"/>
              </w:rPr>
              <w:t xml:space="preserve">e-mail: </w:t>
            </w:r>
            <w:hyperlink r:id="rId12">
              <w:r w:rsidRPr="00611243">
                <w:rPr>
                  <w:rFonts w:ascii="Arial" w:hAnsi="Arial"/>
                  <w:color w:val="0000FF"/>
                  <w:sz w:val="16"/>
                  <w:szCs w:val="24"/>
                  <w:u w:val="single"/>
                  <w:lang w:val="en-US" w:bidi="ar-SA"/>
                </w:rPr>
                <w:t>sophie.moser@zumtobelgroup.com</w:t>
              </w:r>
            </w:hyperlink>
          </w:p>
          <w:p w:rsidR="00611243" w:rsidRPr="00611243" w:rsidRDefault="00611243" w:rsidP="00611243">
            <w:pPr>
              <w:spacing w:after="0" w:line="240" w:lineRule="auto"/>
              <w:ind w:right="23"/>
              <w:rPr>
                <w:rFonts w:ascii="Arial" w:hAnsi="Arial" w:cs="Arial"/>
                <w:sz w:val="16"/>
                <w:szCs w:val="16"/>
                <w:lang w:val="en-US" w:bidi="ar-SA"/>
              </w:rPr>
            </w:pPr>
          </w:p>
          <w:p w:rsidR="00611243" w:rsidRPr="00611243" w:rsidRDefault="002744C5" w:rsidP="00611243">
            <w:pPr>
              <w:spacing w:after="0" w:line="240" w:lineRule="auto"/>
              <w:ind w:right="23"/>
              <w:rPr>
                <w:rFonts w:ascii="Arial" w:hAnsi="Arial" w:cs="Arial"/>
                <w:sz w:val="16"/>
                <w:szCs w:val="16"/>
                <w:lang w:bidi="ar-SA"/>
              </w:rPr>
            </w:pPr>
            <w:hyperlink r:id="rId13">
              <w:r w:rsidR="00611243" w:rsidRPr="00611243">
                <w:rPr>
                  <w:rFonts w:ascii="Arial" w:hAnsi="Arial"/>
                  <w:color w:val="0000FF"/>
                  <w:sz w:val="16"/>
                  <w:szCs w:val="24"/>
                  <w:u w:val="single"/>
                  <w:lang w:bidi="ar-SA"/>
                </w:rPr>
                <w:t>www.zumtobel.com</w:t>
              </w:r>
            </w:hyperlink>
          </w:p>
          <w:p w:rsidR="00611243" w:rsidRPr="00611243" w:rsidRDefault="00611243" w:rsidP="00611243">
            <w:pPr>
              <w:spacing w:after="0" w:line="240" w:lineRule="auto"/>
              <w:ind w:right="23"/>
              <w:rPr>
                <w:rFonts w:ascii="Arial" w:hAnsi="Arial" w:cs="Arial"/>
                <w:bCs/>
                <w:sz w:val="16"/>
                <w:szCs w:val="16"/>
                <w:lang w:bidi="ar-SA"/>
              </w:rPr>
            </w:pPr>
          </w:p>
        </w:tc>
        <w:tc>
          <w:tcPr>
            <w:tcW w:w="3717" w:type="dxa"/>
          </w:tcPr>
          <w:p w:rsidR="00611243" w:rsidRPr="00611243" w:rsidRDefault="00611243" w:rsidP="00611243">
            <w:pPr>
              <w:spacing w:after="0" w:line="240" w:lineRule="auto"/>
              <w:ind w:right="23"/>
              <w:rPr>
                <w:rFonts w:ascii="Arial" w:hAnsi="Arial" w:cs="Arial"/>
                <w:color w:val="333333"/>
                <w:sz w:val="16"/>
                <w:szCs w:val="16"/>
                <w:shd w:val="clear" w:color="auto" w:fill="FFFFFF"/>
                <w:lang w:val="en-US" w:bidi="ar-SA"/>
              </w:rPr>
            </w:pPr>
            <w:r w:rsidRPr="00611243">
              <w:rPr>
                <w:rFonts w:ascii="Arial" w:hAnsi="Arial" w:cs="Arial"/>
                <w:color w:val="333333"/>
                <w:sz w:val="16"/>
                <w:szCs w:val="16"/>
                <w:shd w:val="clear" w:color="auto" w:fill="FFFFFF"/>
                <w:lang w:val="en-US" w:bidi="ar-SA"/>
              </w:rPr>
              <w:t>N.V. Zumtobel Lighting S.A.</w:t>
            </w:r>
          </w:p>
          <w:p w:rsidR="00611243" w:rsidRPr="00611243" w:rsidRDefault="00611243" w:rsidP="00611243">
            <w:pPr>
              <w:spacing w:after="0" w:line="240" w:lineRule="auto"/>
              <w:ind w:right="23"/>
              <w:rPr>
                <w:rFonts w:ascii="Arial" w:hAnsi="Arial" w:cs="Arial"/>
                <w:color w:val="333333"/>
                <w:sz w:val="16"/>
                <w:szCs w:val="16"/>
                <w:shd w:val="clear" w:color="auto" w:fill="FFFFFF"/>
                <w:lang w:bidi="ar-SA"/>
              </w:rPr>
            </w:pPr>
            <w:r w:rsidRPr="00611243">
              <w:rPr>
                <w:rFonts w:ascii="Arial" w:hAnsi="Arial" w:cs="Arial"/>
                <w:bCs/>
                <w:color w:val="333333"/>
                <w:sz w:val="16"/>
                <w:lang w:bidi="ar-SA"/>
              </w:rPr>
              <w:t>Jacques Brouhier</w:t>
            </w:r>
            <w:r w:rsidRPr="00611243">
              <w:rPr>
                <w:rFonts w:ascii="Arial" w:hAnsi="Arial" w:cs="Arial"/>
                <w:color w:val="333333"/>
                <w:sz w:val="16"/>
                <w:szCs w:val="16"/>
                <w:lang w:bidi="ar-SA"/>
              </w:rPr>
              <w:br/>
            </w:r>
            <w:r w:rsidRPr="00611243">
              <w:rPr>
                <w:rFonts w:ascii="Arial" w:hAnsi="Arial" w:cs="Arial"/>
                <w:bCs/>
                <w:color w:val="333333"/>
                <w:sz w:val="16"/>
                <w:lang w:bidi="ar-SA"/>
              </w:rPr>
              <w:t>Marketing Manager Benelux</w:t>
            </w:r>
            <w:r w:rsidRPr="00611243">
              <w:rPr>
                <w:rFonts w:ascii="Arial" w:hAnsi="Arial" w:cs="Arial"/>
                <w:color w:val="333333"/>
                <w:sz w:val="16"/>
                <w:szCs w:val="16"/>
                <w:lang w:bidi="ar-SA"/>
              </w:rPr>
              <w:br/>
            </w:r>
            <w:r w:rsidRPr="00611243">
              <w:rPr>
                <w:rFonts w:ascii="Arial" w:hAnsi="Arial" w:cs="Arial"/>
                <w:color w:val="333333"/>
                <w:sz w:val="16"/>
                <w:szCs w:val="16"/>
                <w:shd w:val="clear" w:color="auto" w:fill="FFFFFF"/>
                <w:lang w:bidi="ar-SA"/>
              </w:rPr>
              <w:t>Rijksweg 47</w:t>
            </w:r>
            <w:r w:rsidRPr="00611243">
              <w:rPr>
                <w:rFonts w:ascii="Arial" w:hAnsi="Arial" w:cs="Arial"/>
                <w:color w:val="333333"/>
                <w:sz w:val="16"/>
                <w:szCs w:val="16"/>
                <w:lang w:bidi="ar-SA"/>
              </w:rPr>
              <w:br/>
            </w:r>
            <w:r w:rsidRPr="00611243">
              <w:rPr>
                <w:rFonts w:ascii="Arial" w:hAnsi="Arial" w:cs="Arial"/>
                <w:color w:val="333333"/>
                <w:sz w:val="16"/>
                <w:szCs w:val="16"/>
                <w:shd w:val="clear" w:color="auto" w:fill="FFFFFF"/>
                <w:lang w:bidi="ar-SA"/>
              </w:rPr>
              <w:t>IndustriezonePuurs 442</w:t>
            </w:r>
            <w:r w:rsidRPr="00611243">
              <w:rPr>
                <w:rFonts w:ascii="Arial" w:hAnsi="Arial" w:cs="Arial"/>
                <w:color w:val="333333"/>
                <w:sz w:val="16"/>
                <w:szCs w:val="16"/>
                <w:lang w:bidi="ar-SA"/>
              </w:rPr>
              <w:br/>
            </w:r>
            <w:r w:rsidRPr="00611243">
              <w:rPr>
                <w:rFonts w:ascii="Arial" w:hAnsi="Arial" w:cs="Arial"/>
                <w:color w:val="333333"/>
                <w:sz w:val="16"/>
                <w:szCs w:val="16"/>
                <w:shd w:val="clear" w:color="auto" w:fill="FFFFFF"/>
                <w:lang w:bidi="ar-SA"/>
              </w:rPr>
              <w:t>2870 Puurs</w:t>
            </w:r>
            <w:r w:rsidRPr="00611243">
              <w:rPr>
                <w:rFonts w:ascii="Arial" w:hAnsi="Arial" w:cs="Arial"/>
                <w:color w:val="333333"/>
                <w:sz w:val="16"/>
                <w:szCs w:val="16"/>
                <w:lang w:bidi="ar-SA"/>
              </w:rPr>
              <w:br/>
            </w:r>
            <w:r w:rsidRPr="00611243">
              <w:rPr>
                <w:rFonts w:ascii="Arial" w:hAnsi="Arial" w:cs="Arial"/>
                <w:color w:val="333333"/>
                <w:sz w:val="16"/>
                <w:szCs w:val="16"/>
                <w:lang w:bidi="ar-SA"/>
              </w:rPr>
              <w:br/>
            </w:r>
            <w:r w:rsidRPr="00611243">
              <w:rPr>
                <w:rFonts w:ascii="Arial" w:hAnsi="Arial" w:cs="Arial"/>
                <w:sz w:val="16"/>
                <w:szCs w:val="16"/>
                <w:shd w:val="clear" w:color="auto" w:fill="FFFFFF"/>
                <w:lang w:bidi="ar-SA"/>
              </w:rPr>
              <w:t>Tel.:  +32/(0)3/860.93.93</w:t>
            </w:r>
          </w:p>
          <w:p w:rsidR="00611243" w:rsidRPr="00611243" w:rsidRDefault="00611243" w:rsidP="00611243">
            <w:pPr>
              <w:spacing w:after="0" w:line="240" w:lineRule="auto"/>
              <w:ind w:right="23"/>
              <w:rPr>
                <w:rFonts w:ascii="Arial" w:hAnsi="Arial" w:cs="Arial"/>
                <w:color w:val="0000FF"/>
                <w:sz w:val="16"/>
                <w:u w:val="single"/>
                <w:lang w:val="en-US" w:bidi="ar-SA"/>
              </w:rPr>
            </w:pPr>
            <w:r w:rsidRPr="00611243">
              <w:rPr>
                <w:rFonts w:ascii="Arial" w:hAnsi="Arial" w:cs="Arial"/>
                <w:color w:val="333333"/>
                <w:sz w:val="16"/>
                <w:szCs w:val="16"/>
                <w:lang w:bidi="ar-SA"/>
              </w:rPr>
              <w:br/>
            </w:r>
            <w:hyperlink r:id="rId14" w:history="1">
              <w:r w:rsidRPr="00611243">
                <w:rPr>
                  <w:rFonts w:ascii="Arial" w:hAnsi="Arial" w:cs="Arial"/>
                  <w:color w:val="0000FF"/>
                  <w:sz w:val="16"/>
                  <w:u w:val="single"/>
                  <w:lang w:val="en-US" w:bidi="ar-SA"/>
                </w:rPr>
                <w:t>jacques.brouhier@zumtobelgroup.com</w:t>
              </w:r>
            </w:hyperlink>
          </w:p>
          <w:p w:rsidR="00611243" w:rsidRPr="00611243" w:rsidRDefault="00611243" w:rsidP="00611243">
            <w:pPr>
              <w:spacing w:after="0" w:line="240" w:lineRule="auto"/>
              <w:ind w:right="23"/>
              <w:rPr>
                <w:rFonts w:ascii="Arial" w:hAnsi="Arial" w:cs="Arial"/>
                <w:color w:val="333333"/>
                <w:sz w:val="16"/>
                <w:szCs w:val="16"/>
                <w:lang w:val="en-US" w:bidi="ar-SA"/>
              </w:rPr>
            </w:pPr>
            <w:r w:rsidRPr="00611243">
              <w:rPr>
                <w:rFonts w:ascii="Arial" w:hAnsi="Arial" w:cs="Arial"/>
                <w:color w:val="333333"/>
                <w:sz w:val="16"/>
                <w:szCs w:val="16"/>
                <w:lang w:val="en-US" w:bidi="ar-SA"/>
              </w:rPr>
              <w:br/>
            </w:r>
            <w:hyperlink r:id="rId15" w:history="1">
              <w:r w:rsidRPr="00611243">
                <w:rPr>
                  <w:rFonts w:ascii="Arial" w:hAnsi="Arial" w:cs="Arial"/>
                  <w:color w:val="0000FF"/>
                  <w:sz w:val="16"/>
                  <w:u w:val="single"/>
                  <w:lang w:val="en-US" w:bidi="ar-SA"/>
                </w:rPr>
                <w:t>www.zumtobel.be</w:t>
              </w:r>
            </w:hyperlink>
            <w:r w:rsidRPr="00611243">
              <w:rPr>
                <w:rFonts w:ascii="Arial" w:hAnsi="Arial" w:cs="Arial"/>
                <w:color w:val="333333"/>
                <w:sz w:val="16"/>
                <w:szCs w:val="16"/>
                <w:lang w:val="en-US" w:bidi="ar-SA"/>
              </w:rPr>
              <w:br/>
            </w:r>
            <w:hyperlink r:id="rId16" w:history="1">
              <w:r w:rsidRPr="00611243">
                <w:rPr>
                  <w:rFonts w:ascii="Arial" w:hAnsi="Arial" w:cs="Arial"/>
                  <w:color w:val="0000FF"/>
                  <w:sz w:val="16"/>
                  <w:u w:val="single"/>
                  <w:lang w:val="en-US" w:bidi="ar-SA"/>
                </w:rPr>
                <w:t>www.zumtobel.nl</w:t>
              </w:r>
            </w:hyperlink>
          </w:p>
          <w:p w:rsidR="00611243" w:rsidRPr="00611243" w:rsidRDefault="002744C5" w:rsidP="00611243">
            <w:pPr>
              <w:spacing w:after="0" w:line="240" w:lineRule="auto"/>
              <w:ind w:right="23"/>
              <w:rPr>
                <w:rFonts w:ascii="Arial" w:hAnsi="Arial" w:cs="Arial"/>
                <w:color w:val="333333"/>
                <w:sz w:val="16"/>
                <w:szCs w:val="16"/>
                <w:lang w:val="en-US" w:bidi="ar-SA"/>
              </w:rPr>
            </w:pPr>
            <w:hyperlink r:id="rId17" w:history="1">
              <w:r w:rsidR="00611243" w:rsidRPr="00611243">
                <w:rPr>
                  <w:rFonts w:ascii="Arial" w:hAnsi="Arial" w:cs="Arial"/>
                  <w:color w:val="0000FF"/>
                  <w:sz w:val="16"/>
                  <w:u w:val="single"/>
                  <w:lang w:val="en-US" w:bidi="ar-SA"/>
                </w:rPr>
                <w:t>www.zumtobel.lu</w:t>
              </w:r>
            </w:hyperlink>
          </w:p>
          <w:p w:rsidR="00611243" w:rsidRPr="00611243" w:rsidRDefault="00611243" w:rsidP="00611243">
            <w:pPr>
              <w:spacing w:after="0" w:line="240" w:lineRule="auto"/>
              <w:ind w:right="23"/>
              <w:rPr>
                <w:rFonts w:ascii="Arial" w:hAnsi="Arial" w:cs="Arial"/>
                <w:color w:val="333333"/>
                <w:sz w:val="16"/>
                <w:szCs w:val="16"/>
                <w:lang w:val="en-US" w:bidi="ar-SA"/>
              </w:rPr>
            </w:pPr>
          </w:p>
        </w:tc>
      </w:tr>
      <w:tr w:rsidR="00611243" w:rsidRPr="00611243" w:rsidTr="00613073">
        <w:tc>
          <w:tcPr>
            <w:tcW w:w="4219" w:type="dxa"/>
          </w:tcPr>
          <w:p w:rsidR="00611243" w:rsidRPr="00611243" w:rsidRDefault="00611243" w:rsidP="00611243">
            <w:pPr>
              <w:suppressAutoHyphens/>
              <w:spacing w:after="0" w:line="240" w:lineRule="auto"/>
              <w:ind w:right="23"/>
              <w:rPr>
                <w:rFonts w:ascii="Arial" w:hAnsi="Arial" w:cs="Arial"/>
                <w:bCs/>
                <w:sz w:val="16"/>
                <w:szCs w:val="16"/>
                <w:lang w:val="en-US" w:bidi="ar-SA"/>
              </w:rPr>
            </w:pPr>
          </w:p>
        </w:tc>
        <w:tc>
          <w:tcPr>
            <w:tcW w:w="3717" w:type="dxa"/>
          </w:tcPr>
          <w:p w:rsidR="00611243" w:rsidRPr="00611243" w:rsidRDefault="00611243" w:rsidP="00611243">
            <w:pPr>
              <w:suppressAutoHyphens/>
              <w:spacing w:after="0" w:line="240" w:lineRule="auto"/>
              <w:ind w:right="23"/>
              <w:rPr>
                <w:rFonts w:ascii="Arial" w:hAnsi="Arial" w:cs="Arial"/>
                <w:bCs/>
                <w:sz w:val="16"/>
                <w:szCs w:val="16"/>
                <w:lang w:val="en-US" w:bidi="ar-SA"/>
              </w:rPr>
            </w:pPr>
          </w:p>
        </w:tc>
      </w:tr>
    </w:tbl>
    <w:p w:rsidR="00611243" w:rsidRPr="00611243" w:rsidRDefault="00611243" w:rsidP="00611243">
      <w:pPr>
        <w:spacing w:line="360" w:lineRule="auto"/>
        <w:rPr>
          <w:rFonts w:ascii="Arial" w:hAnsi="Arial" w:cs="Arial"/>
          <w:b/>
          <w:sz w:val="20"/>
          <w:szCs w:val="20"/>
          <w:lang w:eastAsia="en-US" w:bidi="ar-SA"/>
        </w:rPr>
      </w:pPr>
      <w:r w:rsidRPr="00611243">
        <w:rPr>
          <w:rFonts w:ascii="Arial" w:hAnsi="Arial" w:cs="Arial"/>
          <w:sz w:val="20"/>
          <w:szCs w:val="20"/>
          <w:lang w:eastAsia="en-US" w:bidi="ar-SA"/>
        </w:rPr>
        <w:br/>
      </w:r>
      <w:r w:rsidRPr="00611243">
        <w:rPr>
          <w:rFonts w:ascii="Arial" w:hAnsi="Arial"/>
          <w:b/>
          <w:sz w:val="20"/>
          <w:lang w:eastAsia="en-US" w:bidi="ar-SA"/>
        </w:rPr>
        <w:t>Verkoop Benelux</w:t>
      </w:r>
      <w:r w:rsidRPr="00611243">
        <w:rPr>
          <w:rFonts w:ascii="Arial" w:hAnsi="Arial" w:cs="Arial"/>
          <w:b/>
          <w:sz w:val="20"/>
          <w:szCs w:val="20"/>
          <w:lang w:eastAsia="en-US" w:bidi="ar-SA"/>
        </w:rPr>
        <w:t xml:space="preserve">: </w:t>
      </w:r>
    </w:p>
    <w:p w:rsidR="00611243" w:rsidRPr="00611243" w:rsidRDefault="00611243" w:rsidP="00611243">
      <w:pPr>
        <w:spacing w:after="0" w:line="240" w:lineRule="auto"/>
        <w:ind w:right="23"/>
        <w:rPr>
          <w:rFonts w:ascii="Arial" w:hAnsi="Arial" w:cs="Arial"/>
          <w:sz w:val="16"/>
          <w:szCs w:val="16"/>
          <w:lang w:bidi="ar-SA"/>
        </w:rPr>
      </w:pPr>
      <w:r w:rsidRPr="00611243">
        <w:rPr>
          <w:rFonts w:ascii="Arial" w:hAnsi="Arial" w:cs="Arial"/>
          <w:sz w:val="16"/>
          <w:szCs w:val="16"/>
          <w:lang w:bidi="ar-SA"/>
        </w:rPr>
        <w:t>N.V. Zumtobel Lighting S.A.</w:t>
      </w:r>
      <w:r w:rsidRPr="00611243">
        <w:rPr>
          <w:rFonts w:ascii="Arial" w:hAnsi="Arial" w:cs="Arial"/>
          <w:b/>
          <w:sz w:val="16"/>
          <w:szCs w:val="16"/>
          <w:lang w:bidi="ar-SA"/>
        </w:rPr>
        <w:br/>
      </w:r>
      <w:r w:rsidRPr="00611243">
        <w:rPr>
          <w:rFonts w:ascii="Arial" w:hAnsi="Arial" w:cs="Arial"/>
          <w:sz w:val="16"/>
          <w:szCs w:val="16"/>
          <w:lang w:bidi="ar-SA"/>
        </w:rPr>
        <w:t>Rijksweg 47 – Industriezone Puurs Nr. 442</w:t>
      </w:r>
    </w:p>
    <w:p w:rsidR="00611243" w:rsidRPr="00611243" w:rsidRDefault="00611243" w:rsidP="00611243">
      <w:pPr>
        <w:spacing w:after="0" w:line="240" w:lineRule="auto"/>
        <w:ind w:right="23"/>
        <w:rPr>
          <w:rFonts w:ascii="Arial" w:hAnsi="Arial" w:cs="Arial"/>
          <w:sz w:val="16"/>
          <w:szCs w:val="16"/>
          <w:lang w:bidi="ar-SA"/>
        </w:rPr>
      </w:pPr>
      <w:r w:rsidRPr="00611243">
        <w:rPr>
          <w:rFonts w:ascii="Arial" w:hAnsi="Arial" w:cs="Arial"/>
          <w:sz w:val="16"/>
          <w:szCs w:val="16"/>
          <w:lang w:bidi="ar-SA"/>
        </w:rPr>
        <w:t>B-2870 Puurs</w:t>
      </w:r>
    </w:p>
    <w:p w:rsidR="00611243" w:rsidRPr="00611243" w:rsidRDefault="00611243" w:rsidP="00611243">
      <w:pPr>
        <w:spacing w:after="0" w:line="240" w:lineRule="auto"/>
        <w:ind w:right="23"/>
        <w:rPr>
          <w:rFonts w:ascii="Arial" w:hAnsi="Arial" w:cs="Arial"/>
          <w:sz w:val="16"/>
          <w:szCs w:val="16"/>
          <w:lang w:bidi="ar-SA"/>
        </w:rPr>
      </w:pPr>
    </w:p>
    <w:p w:rsidR="00611243" w:rsidRPr="00611243" w:rsidRDefault="00611243" w:rsidP="00611243">
      <w:pPr>
        <w:spacing w:after="0" w:line="240" w:lineRule="auto"/>
        <w:ind w:right="23"/>
        <w:rPr>
          <w:rFonts w:ascii="Arial" w:hAnsi="Arial" w:cs="Arial"/>
          <w:sz w:val="16"/>
          <w:szCs w:val="16"/>
          <w:lang w:bidi="ar-SA"/>
        </w:rPr>
      </w:pPr>
      <w:r w:rsidRPr="00611243">
        <w:rPr>
          <w:rFonts w:ascii="Arial" w:hAnsi="Arial" w:cs="Arial"/>
          <w:sz w:val="16"/>
          <w:szCs w:val="16"/>
          <w:lang w:bidi="ar-SA"/>
        </w:rPr>
        <w:t>Tel.: +32 3 860 93 93</w:t>
      </w:r>
    </w:p>
    <w:p w:rsidR="00611243" w:rsidRPr="00611243" w:rsidRDefault="00611243" w:rsidP="00611243">
      <w:pPr>
        <w:spacing w:after="0" w:line="240" w:lineRule="auto"/>
        <w:ind w:right="23"/>
        <w:rPr>
          <w:rFonts w:ascii="Arial" w:hAnsi="Arial" w:cs="Arial"/>
          <w:sz w:val="16"/>
          <w:szCs w:val="16"/>
          <w:lang w:bidi="ar-SA"/>
        </w:rPr>
      </w:pPr>
      <w:r w:rsidRPr="00611243">
        <w:rPr>
          <w:rFonts w:ascii="Arial" w:hAnsi="Arial" w:cs="Arial"/>
          <w:sz w:val="16"/>
          <w:szCs w:val="16"/>
          <w:lang w:bidi="ar-SA"/>
        </w:rPr>
        <w:t>Fax : +32 3 886 25 00</w:t>
      </w:r>
    </w:p>
    <w:p w:rsidR="00611243" w:rsidRPr="00611243" w:rsidRDefault="002744C5" w:rsidP="00611243">
      <w:pPr>
        <w:spacing w:after="0" w:line="240" w:lineRule="auto"/>
        <w:ind w:right="23"/>
        <w:rPr>
          <w:rFonts w:ascii="Arial" w:hAnsi="Arial" w:cs="Arial"/>
          <w:sz w:val="16"/>
          <w:szCs w:val="16"/>
          <w:lang w:bidi="ar-SA"/>
        </w:rPr>
      </w:pPr>
      <w:hyperlink r:id="rId18" w:history="1">
        <w:r w:rsidR="00611243" w:rsidRPr="00611243">
          <w:rPr>
            <w:rFonts w:ascii="Arial" w:hAnsi="Arial" w:cs="Arial"/>
            <w:color w:val="0000FF"/>
            <w:sz w:val="16"/>
            <w:u w:val="single"/>
            <w:lang w:bidi="ar-SA"/>
          </w:rPr>
          <w:t>info@zumtobel.be</w:t>
        </w:r>
      </w:hyperlink>
    </w:p>
    <w:p w:rsidR="00611243" w:rsidRPr="00611243" w:rsidRDefault="002744C5" w:rsidP="00611243">
      <w:pPr>
        <w:spacing w:after="0" w:line="240" w:lineRule="auto"/>
        <w:ind w:right="23"/>
        <w:rPr>
          <w:rFonts w:ascii="Arial" w:hAnsi="Arial" w:cs="Arial"/>
          <w:sz w:val="16"/>
          <w:szCs w:val="16"/>
          <w:lang w:bidi="ar-SA"/>
        </w:rPr>
      </w:pPr>
      <w:hyperlink r:id="rId19" w:history="1">
        <w:r w:rsidR="00611243" w:rsidRPr="00611243">
          <w:rPr>
            <w:rFonts w:ascii="Arial" w:hAnsi="Arial" w:cs="Arial"/>
            <w:color w:val="0000FF"/>
            <w:sz w:val="16"/>
            <w:u w:val="single"/>
            <w:lang w:bidi="ar-SA"/>
          </w:rPr>
          <w:t>info@zumtobel.lu</w:t>
        </w:r>
      </w:hyperlink>
    </w:p>
    <w:p w:rsidR="00611243" w:rsidRPr="00611243" w:rsidRDefault="00611243" w:rsidP="00611243">
      <w:pPr>
        <w:spacing w:after="0" w:line="240" w:lineRule="auto"/>
        <w:ind w:right="23"/>
        <w:rPr>
          <w:rFonts w:ascii="Arial" w:hAnsi="Arial" w:cs="Arial"/>
          <w:sz w:val="16"/>
          <w:szCs w:val="16"/>
          <w:lang w:bidi="ar-SA"/>
        </w:rPr>
      </w:pPr>
    </w:p>
    <w:p w:rsidR="00611243" w:rsidRPr="00611243" w:rsidRDefault="002744C5" w:rsidP="00611243">
      <w:pPr>
        <w:spacing w:after="0" w:line="240" w:lineRule="auto"/>
        <w:ind w:right="23"/>
        <w:rPr>
          <w:rFonts w:ascii="Arial" w:hAnsi="Arial" w:cs="Arial"/>
          <w:sz w:val="16"/>
          <w:szCs w:val="16"/>
          <w:lang w:bidi="ar-SA"/>
        </w:rPr>
      </w:pPr>
      <w:hyperlink r:id="rId20" w:history="1">
        <w:r w:rsidR="00611243" w:rsidRPr="00611243">
          <w:rPr>
            <w:rFonts w:ascii="Arial" w:hAnsi="Arial" w:cs="Arial"/>
            <w:color w:val="0000FF"/>
            <w:sz w:val="16"/>
            <w:u w:val="single"/>
            <w:lang w:bidi="ar-SA"/>
          </w:rPr>
          <w:t>www.zumtobel.be</w:t>
        </w:r>
      </w:hyperlink>
    </w:p>
    <w:p w:rsidR="00611243" w:rsidRPr="00611243" w:rsidRDefault="00611243" w:rsidP="00611243">
      <w:pPr>
        <w:spacing w:after="0" w:line="240" w:lineRule="auto"/>
        <w:ind w:right="23"/>
        <w:rPr>
          <w:rFonts w:ascii="Arial" w:hAnsi="Arial" w:cs="Arial"/>
          <w:sz w:val="16"/>
          <w:szCs w:val="16"/>
          <w:lang w:bidi="ar-SA"/>
        </w:rPr>
      </w:pPr>
      <w:r w:rsidRPr="00611243">
        <w:rPr>
          <w:rFonts w:ascii="Arial" w:hAnsi="Arial" w:cs="Arial"/>
          <w:color w:val="0000FF"/>
          <w:sz w:val="16"/>
          <w:u w:val="single"/>
          <w:lang w:bidi="ar-SA"/>
        </w:rPr>
        <w:t>www.zumtobel.nl</w:t>
      </w:r>
    </w:p>
    <w:p w:rsidR="00611243" w:rsidRPr="00611243" w:rsidRDefault="002744C5" w:rsidP="00611243">
      <w:pPr>
        <w:spacing w:after="0" w:line="240" w:lineRule="auto"/>
        <w:ind w:right="23"/>
        <w:rPr>
          <w:rFonts w:ascii="Arial" w:hAnsi="Arial" w:cs="Arial"/>
          <w:color w:val="0000FF"/>
          <w:sz w:val="16"/>
          <w:u w:val="single"/>
          <w:lang w:bidi="ar-SA"/>
        </w:rPr>
      </w:pPr>
      <w:hyperlink r:id="rId21" w:history="1">
        <w:r w:rsidR="00611243" w:rsidRPr="00611243">
          <w:rPr>
            <w:rFonts w:ascii="Arial" w:hAnsi="Arial" w:cs="Arial"/>
            <w:color w:val="0000FF"/>
            <w:sz w:val="16"/>
            <w:u w:val="single"/>
            <w:lang w:bidi="ar-SA"/>
          </w:rPr>
          <w:t>www.zumtobel.lu</w:t>
        </w:r>
      </w:hyperlink>
    </w:p>
    <w:p w:rsidR="00611243" w:rsidRDefault="00611243" w:rsidP="00611243">
      <w:pPr>
        <w:spacing w:after="120"/>
        <w:jc w:val="both"/>
        <w:rPr>
          <w:rFonts w:ascii="Arial" w:hAnsi="Arial" w:cs="Arial"/>
          <w:b/>
          <w:sz w:val="16"/>
          <w:szCs w:val="16"/>
        </w:rPr>
      </w:pPr>
    </w:p>
    <w:p w:rsidR="002837EA" w:rsidRDefault="002837EA" w:rsidP="00611243">
      <w:pPr>
        <w:spacing w:after="120"/>
        <w:jc w:val="both"/>
        <w:rPr>
          <w:rFonts w:ascii="Arial" w:hAnsi="Arial" w:cs="Arial"/>
          <w:b/>
          <w:sz w:val="16"/>
          <w:szCs w:val="16"/>
        </w:rPr>
      </w:pPr>
    </w:p>
    <w:p w:rsidR="008C508D" w:rsidRPr="00436AD9" w:rsidRDefault="008C508D" w:rsidP="008C508D">
      <w:pPr>
        <w:spacing w:after="120"/>
        <w:jc w:val="both"/>
        <w:rPr>
          <w:rFonts w:ascii="Arial" w:hAnsi="Arial" w:cs="Arial"/>
          <w:b/>
          <w:sz w:val="16"/>
          <w:szCs w:val="16"/>
        </w:rPr>
      </w:pPr>
      <w:r>
        <w:rPr>
          <w:rFonts w:ascii="Arial" w:hAnsi="Arial"/>
          <w:b/>
          <w:sz w:val="16"/>
        </w:rPr>
        <w:t xml:space="preserve">Over Zumtobel </w:t>
      </w:r>
    </w:p>
    <w:p w:rsidR="008C508D" w:rsidRPr="007344A4" w:rsidRDefault="008C508D" w:rsidP="008C508D">
      <w:pPr>
        <w:jc w:val="both"/>
        <w:rPr>
          <w:rFonts w:ascii="Arial" w:hAnsi="Arial" w:cs="Arial"/>
          <w:sz w:val="16"/>
          <w:szCs w:val="16"/>
        </w:rPr>
      </w:pPr>
      <w:r>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AG met hoofdzetel in Dornbirn, Vorarlberg (Oostenrijk). </w:t>
      </w:r>
    </w:p>
    <w:p w:rsidR="008C508D" w:rsidRPr="00844B85" w:rsidRDefault="008C508D" w:rsidP="008C508D">
      <w:pPr>
        <w:spacing w:line="360" w:lineRule="auto"/>
        <w:jc w:val="right"/>
        <w:rPr>
          <w:rFonts w:ascii="Arial" w:hAnsi="Arial" w:cs="Arial"/>
          <w:b/>
          <w:color w:val="FF0000"/>
          <w:sz w:val="20"/>
          <w:szCs w:val="20"/>
        </w:rPr>
      </w:pPr>
      <w:r>
        <w:rPr>
          <w:rFonts w:ascii="Arial" w:hAnsi="Arial"/>
          <w:b/>
          <w:sz w:val="20"/>
        </w:rPr>
        <w:t>Zumtobel. Het licht.</w:t>
      </w:r>
    </w:p>
    <w:p w:rsidR="00D50BFC" w:rsidRPr="008C508D" w:rsidRDefault="00D50BFC" w:rsidP="008C508D">
      <w:pPr>
        <w:spacing w:line="360" w:lineRule="auto"/>
        <w:jc w:val="both"/>
      </w:pPr>
    </w:p>
    <w:sectPr w:rsidR="00D50BFC" w:rsidRPr="008C508D" w:rsidSect="00867BCB">
      <w:headerReference w:type="default" r:id="rId22"/>
      <w:footerReference w:type="default" r:id="rId2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C4" w:rsidRDefault="00886EC4">
      <w:r>
        <w:separator/>
      </w:r>
    </w:p>
  </w:endnote>
  <w:endnote w:type="continuationSeparator" w:id="0">
    <w:p w:rsidR="00886EC4" w:rsidRDefault="0088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C4" w:rsidRPr="00F04900" w:rsidRDefault="00F80AC4" w:rsidP="00867BCB">
    <w:pPr>
      <w:jc w:val="right"/>
      <w:rPr>
        <w:rFonts w:ascii="Arial" w:hAnsi="Arial" w:cs="Arial"/>
        <w:sz w:val="16"/>
        <w:szCs w:val="16"/>
      </w:rPr>
    </w:pPr>
    <w:r>
      <w:rPr>
        <w:rFonts w:ascii="Arial" w:hAnsi="Arial"/>
        <w:sz w:val="16"/>
      </w:rPr>
      <w:t xml:space="preserve">Pagina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2744C5">
      <w:rPr>
        <w:rFonts w:ascii="Arial" w:hAnsi="Arial" w:cs="Arial"/>
        <w:noProof/>
        <w:sz w:val="16"/>
        <w:szCs w:val="16"/>
      </w:rPr>
      <w:t>1</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2744C5">
      <w:rPr>
        <w:rFonts w:ascii="Arial" w:hAnsi="Arial" w:cs="Arial"/>
        <w:noProof/>
        <w:sz w:val="16"/>
        <w:szCs w:val="16"/>
      </w:rPr>
      <w:t>7</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C4" w:rsidRDefault="00886EC4">
      <w:r>
        <w:separator/>
      </w:r>
    </w:p>
  </w:footnote>
  <w:footnote w:type="continuationSeparator" w:id="0">
    <w:p w:rsidR="00886EC4" w:rsidRDefault="00886EC4">
      <w:r>
        <w:continuationSeparator/>
      </w:r>
    </w:p>
  </w:footnote>
  <w:footnote w:id="1">
    <w:p w:rsidR="00F80AC4" w:rsidRPr="006D4D8F" w:rsidRDefault="00F80AC4">
      <w:pPr>
        <w:pStyle w:val="FootnoteText"/>
        <w:rPr>
          <w:rFonts w:ascii="Arial" w:hAnsi="Arial" w:cs="Arial"/>
          <w:sz w:val="16"/>
          <w:szCs w:val="16"/>
        </w:rPr>
      </w:pPr>
      <w:r>
        <w:rPr>
          <w:rStyle w:val="FootnoteReference"/>
        </w:rPr>
        <w:footnoteRef/>
      </w:r>
      <w:r>
        <w:rPr>
          <w:rFonts w:ascii="Arial" w:hAnsi="Arial"/>
          <w:sz w:val="16"/>
        </w:rPr>
        <w:t>Meer informatie over de retailstudie en gedetailleerde resultaten vindt u in de Zumtobel whitepaper "Limbic® Lighting – doelgroepspecifieke verlichting van shop- &amp; retailruimtes".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C4" w:rsidRDefault="001D6667" w:rsidP="00867BCB">
    <w:pPr>
      <w:pStyle w:val="Header"/>
      <w:jc w:val="right"/>
    </w:pPr>
    <w:r>
      <w:rPr>
        <w:noProof/>
        <w:lang w:val="de-AT" w:eastAsia="de-AT" w:bidi="ar-SA"/>
      </w:rPr>
      <w:drawing>
        <wp:inline distT="0" distB="0" distL="0" distR="0">
          <wp:extent cx="1400175" cy="238125"/>
          <wp:effectExtent l="0" t="0" r="9525" b="9525"/>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p>
  <w:p w:rsidR="00F80AC4" w:rsidRDefault="00F80AC4" w:rsidP="00867BCB">
    <w:pPr>
      <w:pStyle w:val="Header"/>
      <w:jc w:val="right"/>
    </w:pPr>
  </w:p>
  <w:p w:rsidR="00F80AC4" w:rsidRDefault="00F80AC4" w:rsidP="00867BC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11AF"/>
    <w:rsid w:val="000030BB"/>
    <w:rsid w:val="0000537B"/>
    <w:rsid w:val="00010CF4"/>
    <w:rsid w:val="00013883"/>
    <w:rsid w:val="00026B3E"/>
    <w:rsid w:val="00035302"/>
    <w:rsid w:val="0004163E"/>
    <w:rsid w:val="000423D9"/>
    <w:rsid w:val="0005206E"/>
    <w:rsid w:val="00054F22"/>
    <w:rsid w:val="0005557B"/>
    <w:rsid w:val="00055C2B"/>
    <w:rsid w:val="000602EA"/>
    <w:rsid w:val="00063B59"/>
    <w:rsid w:val="0006463F"/>
    <w:rsid w:val="0006548B"/>
    <w:rsid w:val="00080000"/>
    <w:rsid w:val="00081D20"/>
    <w:rsid w:val="000849CB"/>
    <w:rsid w:val="00090A0D"/>
    <w:rsid w:val="00092750"/>
    <w:rsid w:val="0009498B"/>
    <w:rsid w:val="000961EC"/>
    <w:rsid w:val="000A019A"/>
    <w:rsid w:val="000A2C43"/>
    <w:rsid w:val="000A7A60"/>
    <w:rsid w:val="000B0783"/>
    <w:rsid w:val="000B4D1A"/>
    <w:rsid w:val="000B5ABA"/>
    <w:rsid w:val="000C0C64"/>
    <w:rsid w:val="000D2B97"/>
    <w:rsid w:val="000D4677"/>
    <w:rsid w:val="000D72E6"/>
    <w:rsid w:val="000E087B"/>
    <w:rsid w:val="000E2CDD"/>
    <w:rsid w:val="000E4471"/>
    <w:rsid w:val="000E4648"/>
    <w:rsid w:val="000E74B5"/>
    <w:rsid w:val="000F4F3B"/>
    <w:rsid w:val="000F7BA4"/>
    <w:rsid w:val="00104289"/>
    <w:rsid w:val="0010652B"/>
    <w:rsid w:val="0010789B"/>
    <w:rsid w:val="001138F7"/>
    <w:rsid w:val="001163CB"/>
    <w:rsid w:val="00116699"/>
    <w:rsid w:val="00116839"/>
    <w:rsid w:val="001218BB"/>
    <w:rsid w:val="00121DF7"/>
    <w:rsid w:val="00124F75"/>
    <w:rsid w:val="001266C8"/>
    <w:rsid w:val="001429EA"/>
    <w:rsid w:val="00142B73"/>
    <w:rsid w:val="00142E8A"/>
    <w:rsid w:val="00143539"/>
    <w:rsid w:val="001470DC"/>
    <w:rsid w:val="00147BE5"/>
    <w:rsid w:val="00152737"/>
    <w:rsid w:val="00160A72"/>
    <w:rsid w:val="00163258"/>
    <w:rsid w:val="00165F18"/>
    <w:rsid w:val="00183DCF"/>
    <w:rsid w:val="00186783"/>
    <w:rsid w:val="00190CCD"/>
    <w:rsid w:val="00194005"/>
    <w:rsid w:val="00194B10"/>
    <w:rsid w:val="001963C9"/>
    <w:rsid w:val="001A0532"/>
    <w:rsid w:val="001A66C8"/>
    <w:rsid w:val="001A6BC7"/>
    <w:rsid w:val="001A798D"/>
    <w:rsid w:val="001B0881"/>
    <w:rsid w:val="001B10E1"/>
    <w:rsid w:val="001B12AE"/>
    <w:rsid w:val="001B30BD"/>
    <w:rsid w:val="001B3140"/>
    <w:rsid w:val="001B5FAC"/>
    <w:rsid w:val="001C202F"/>
    <w:rsid w:val="001C2C9C"/>
    <w:rsid w:val="001C741A"/>
    <w:rsid w:val="001D1CCD"/>
    <w:rsid w:val="001D320B"/>
    <w:rsid w:val="001D6667"/>
    <w:rsid w:val="001D74B2"/>
    <w:rsid w:val="001E2780"/>
    <w:rsid w:val="001E47AE"/>
    <w:rsid w:val="001E5D08"/>
    <w:rsid w:val="001E7ABD"/>
    <w:rsid w:val="001F2D80"/>
    <w:rsid w:val="001F3ED3"/>
    <w:rsid w:val="001F488A"/>
    <w:rsid w:val="00202160"/>
    <w:rsid w:val="002025B5"/>
    <w:rsid w:val="00203542"/>
    <w:rsid w:val="00215196"/>
    <w:rsid w:val="0021659D"/>
    <w:rsid w:val="002170E6"/>
    <w:rsid w:val="00227DE6"/>
    <w:rsid w:val="0024020E"/>
    <w:rsid w:val="00250118"/>
    <w:rsid w:val="00250DBB"/>
    <w:rsid w:val="0025125F"/>
    <w:rsid w:val="00251E28"/>
    <w:rsid w:val="0025361D"/>
    <w:rsid w:val="002559F2"/>
    <w:rsid w:val="002563BE"/>
    <w:rsid w:val="00256E48"/>
    <w:rsid w:val="00256FA1"/>
    <w:rsid w:val="002576CF"/>
    <w:rsid w:val="00260FC9"/>
    <w:rsid w:val="00261513"/>
    <w:rsid w:val="0026271C"/>
    <w:rsid w:val="00267BB8"/>
    <w:rsid w:val="00271887"/>
    <w:rsid w:val="002726C0"/>
    <w:rsid w:val="00272D74"/>
    <w:rsid w:val="002733CD"/>
    <w:rsid w:val="002744C5"/>
    <w:rsid w:val="00275203"/>
    <w:rsid w:val="00282BB2"/>
    <w:rsid w:val="00282C0C"/>
    <w:rsid w:val="002837EA"/>
    <w:rsid w:val="002906B3"/>
    <w:rsid w:val="00290C5E"/>
    <w:rsid w:val="00296937"/>
    <w:rsid w:val="002A278B"/>
    <w:rsid w:val="002A3D74"/>
    <w:rsid w:val="002A3F53"/>
    <w:rsid w:val="002A42E1"/>
    <w:rsid w:val="002A6221"/>
    <w:rsid w:val="002A67E9"/>
    <w:rsid w:val="002A71AF"/>
    <w:rsid w:val="002B0B2D"/>
    <w:rsid w:val="002B2D25"/>
    <w:rsid w:val="002B3B95"/>
    <w:rsid w:val="002B68C5"/>
    <w:rsid w:val="002C02BE"/>
    <w:rsid w:val="002C654C"/>
    <w:rsid w:val="002C760F"/>
    <w:rsid w:val="002D47E8"/>
    <w:rsid w:val="002E12A6"/>
    <w:rsid w:val="002E2181"/>
    <w:rsid w:val="002E2542"/>
    <w:rsid w:val="002E3F1A"/>
    <w:rsid w:val="002E461E"/>
    <w:rsid w:val="002E5DFC"/>
    <w:rsid w:val="002E5E9F"/>
    <w:rsid w:val="002E6687"/>
    <w:rsid w:val="00301854"/>
    <w:rsid w:val="00304036"/>
    <w:rsid w:val="00310BFA"/>
    <w:rsid w:val="00311E1A"/>
    <w:rsid w:val="00315E2E"/>
    <w:rsid w:val="003213A8"/>
    <w:rsid w:val="00326A22"/>
    <w:rsid w:val="00330262"/>
    <w:rsid w:val="003328A3"/>
    <w:rsid w:val="0033544F"/>
    <w:rsid w:val="00336615"/>
    <w:rsid w:val="00342621"/>
    <w:rsid w:val="003448CB"/>
    <w:rsid w:val="00354583"/>
    <w:rsid w:val="003545B0"/>
    <w:rsid w:val="00355A3D"/>
    <w:rsid w:val="003568B5"/>
    <w:rsid w:val="003608A1"/>
    <w:rsid w:val="00362BEC"/>
    <w:rsid w:val="0037146A"/>
    <w:rsid w:val="003745EF"/>
    <w:rsid w:val="00375018"/>
    <w:rsid w:val="00377EF5"/>
    <w:rsid w:val="00377FC5"/>
    <w:rsid w:val="0038018C"/>
    <w:rsid w:val="00382AA4"/>
    <w:rsid w:val="003846E0"/>
    <w:rsid w:val="003864D2"/>
    <w:rsid w:val="0039138D"/>
    <w:rsid w:val="00393E05"/>
    <w:rsid w:val="00393F3F"/>
    <w:rsid w:val="00397876"/>
    <w:rsid w:val="003A0901"/>
    <w:rsid w:val="003A6254"/>
    <w:rsid w:val="003B0116"/>
    <w:rsid w:val="003B02EC"/>
    <w:rsid w:val="003C3B71"/>
    <w:rsid w:val="003D1ADF"/>
    <w:rsid w:val="003D3EA1"/>
    <w:rsid w:val="003D43CC"/>
    <w:rsid w:val="003E2799"/>
    <w:rsid w:val="003E2882"/>
    <w:rsid w:val="003E557B"/>
    <w:rsid w:val="003E7E43"/>
    <w:rsid w:val="003F00F1"/>
    <w:rsid w:val="003F6E47"/>
    <w:rsid w:val="003F7307"/>
    <w:rsid w:val="00400009"/>
    <w:rsid w:val="004000E3"/>
    <w:rsid w:val="00403037"/>
    <w:rsid w:val="00406261"/>
    <w:rsid w:val="0042151B"/>
    <w:rsid w:val="0042369D"/>
    <w:rsid w:val="00425074"/>
    <w:rsid w:val="00426784"/>
    <w:rsid w:val="00427177"/>
    <w:rsid w:val="00435ED0"/>
    <w:rsid w:val="00436AD9"/>
    <w:rsid w:val="00441294"/>
    <w:rsid w:val="00447695"/>
    <w:rsid w:val="00452989"/>
    <w:rsid w:val="00453672"/>
    <w:rsid w:val="0045711D"/>
    <w:rsid w:val="0046295D"/>
    <w:rsid w:val="00462B5B"/>
    <w:rsid w:val="0046336D"/>
    <w:rsid w:val="004671E1"/>
    <w:rsid w:val="004740A3"/>
    <w:rsid w:val="004775E8"/>
    <w:rsid w:val="00483C14"/>
    <w:rsid w:val="00492AD9"/>
    <w:rsid w:val="00494527"/>
    <w:rsid w:val="004A0A2B"/>
    <w:rsid w:val="004B0FE4"/>
    <w:rsid w:val="004C2B27"/>
    <w:rsid w:val="004C6C3E"/>
    <w:rsid w:val="004D4134"/>
    <w:rsid w:val="004E313B"/>
    <w:rsid w:val="004E68CF"/>
    <w:rsid w:val="004E7213"/>
    <w:rsid w:val="004F016B"/>
    <w:rsid w:val="00503F73"/>
    <w:rsid w:val="005058C3"/>
    <w:rsid w:val="00512245"/>
    <w:rsid w:val="0051373D"/>
    <w:rsid w:val="005154A2"/>
    <w:rsid w:val="00523624"/>
    <w:rsid w:val="005252B6"/>
    <w:rsid w:val="0053181B"/>
    <w:rsid w:val="0053385D"/>
    <w:rsid w:val="00540252"/>
    <w:rsid w:val="0054098F"/>
    <w:rsid w:val="00543EA8"/>
    <w:rsid w:val="00544F34"/>
    <w:rsid w:val="00551726"/>
    <w:rsid w:val="005542C0"/>
    <w:rsid w:val="005547A9"/>
    <w:rsid w:val="0056063A"/>
    <w:rsid w:val="005626A2"/>
    <w:rsid w:val="00564DB5"/>
    <w:rsid w:val="00575B00"/>
    <w:rsid w:val="00582653"/>
    <w:rsid w:val="005838D0"/>
    <w:rsid w:val="00585D12"/>
    <w:rsid w:val="00591EDF"/>
    <w:rsid w:val="00597E19"/>
    <w:rsid w:val="00597FB2"/>
    <w:rsid w:val="005A33FA"/>
    <w:rsid w:val="005A548B"/>
    <w:rsid w:val="005B1BD3"/>
    <w:rsid w:val="005B3EF3"/>
    <w:rsid w:val="005C0898"/>
    <w:rsid w:val="005C0BD7"/>
    <w:rsid w:val="005C7FDD"/>
    <w:rsid w:val="005D2788"/>
    <w:rsid w:val="005D2B25"/>
    <w:rsid w:val="005D372C"/>
    <w:rsid w:val="005D4AD0"/>
    <w:rsid w:val="005D4E6A"/>
    <w:rsid w:val="005E2811"/>
    <w:rsid w:val="005E4A51"/>
    <w:rsid w:val="005E4DCB"/>
    <w:rsid w:val="005F1F97"/>
    <w:rsid w:val="005F3F03"/>
    <w:rsid w:val="00600B3B"/>
    <w:rsid w:val="00601E5A"/>
    <w:rsid w:val="00602B74"/>
    <w:rsid w:val="0060401F"/>
    <w:rsid w:val="006046E7"/>
    <w:rsid w:val="00604D17"/>
    <w:rsid w:val="006105D3"/>
    <w:rsid w:val="00610602"/>
    <w:rsid w:val="0061122F"/>
    <w:rsid w:val="00611243"/>
    <w:rsid w:val="00611B4C"/>
    <w:rsid w:val="00617E44"/>
    <w:rsid w:val="0062193E"/>
    <w:rsid w:val="00621BFE"/>
    <w:rsid w:val="00622416"/>
    <w:rsid w:val="006226A6"/>
    <w:rsid w:val="00622A95"/>
    <w:rsid w:val="00624E3C"/>
    <w:rsid w:val="006275F8"/>
    <w:rsid w:val="0063116A"/>
    <w:rsid w:val="00636EAE"/>
    <w:rsid w:val="00644FB2"/>
    <w:rsid w:val="00646948"/>
    <w:rsid w:val="00647A99"/>
    <w:rsid w:val="00652C66"/>
    <w:rsid w:val="006566EE"/>
    <w:rsid w:val="00661C0B"/>
    <w:rsid w:val="00664DE3"/>
    <w:rsid w:val="00667337"/>
    <w:rsid w:val="00671779"/>
    <w:rsid w:val="00674F18"/>
    <w:rsid w:val="006760AF"/>
    <w:rsid w:val="00681C94"/>
    <w:rsid w:val="00686D13"/>
    <w:rsid w:val="006B3269"/>
    <w:rsid w:val="006B7CBB"/>
    <w:rsid w:val="006C1296"/>
    <w:rsid w:val="006C56A9"/>
    <w:rsid w:val="006C6D03"/>
    <w:rsid w:val="006C7694"/>
    <w:rsid w:val="006D197C"/>
    <w:rsid w:val="006D4D8F"/>
    <w:rsid w:val="006D7EEA"/>
    <w:rsid w:val="006E0FAC"/>
    <w:rsid w:val="006E1027"/>
    <w:rsid w:val="006E11DF"/>
    <w:rsid w:val="006E4549"/>
    <w:rsid w:val="006E47B5"/>
    <w:rsid w:val="006F5185"/>
    <w:rsid w:val="006F7B6F"/>
    <w:rsid w:val="006F7D7E"/>
    <w:rsid w:val="007052DA"/>
    <w:rsid w:val="0071617C"/>
    <w:rsid w:val="007171B7"/>
    <w:rsid w:val="00724F0F"/>
    <w:rsid w:val="00732878"/>
    <w:rsid w:val="00732C3B"/>
    <w:rsid w:val="007346A4"/>
    <w:rsid w:val="00734BB7"/>
    <w:rsid w:val="00744EEC"/>
    <w:rsid w:val="007452C2"/>
    <w:rsid w:val="00746751"/>
    <w:rsid w:val="0074791D"/>
    <w:rsid w:val="00753F6F"/>
    <w:rsid w:val="00762690"/>
    <w:rsid w:val="00767800"/>
    <w:rsid w:val="00774DD4"/>
    <w:rsid w:val="00780619"/>
    <w:rsid w:val="007A15F9"/>
    <w:rsid w:val="007A2109"/>
    <w:rsid w:val="007A4475"/>
    <w:rsid w:val="007A7A51"/>
    <w:rsid w:val="007B053E"/>
    <w:rsid w:val="007C385B"/>
    <w:rsid w:val="007D3F4F"/>
    <w:rsid w:val="007E397F"/>
    <w:rsid w:val="007F0059"/>
    <w:rsid w:val="007F2903"/>
    <w:rsid w:val="007F2E0F"/>
    <w:rsid w:val="007F68AD"/>
    <w:rsid w:val="00800A34"/>
    <w:rsid w:val="00803473"/>
    <w:rsid w:val="0080423B"/>
    <w:rsid w:val="008134CB"/>
    <w:rsid w:val="00820FD5"/>
    <w:rsid w:val="00821206"/>
    <w:rsid w:val="00823E76"/>
    <w:rsid w:val="00827337"/>
    <w:rsid w:val="00827FE4"/>
    <w:rsid w:val="00837E21"/>
    <w:rsid w:val="0084213D"/>
    <w:rsid w:val="00842935"/>
    <w:rsid w:val="008503CB"/>
    <w:rsid w:val="00850904"/>
    <w:rsid w:val="0085437A"/>
    <w:rsid w:val="008548A1"/>
    <w:rsid w:val="00867BCB"/>
    <w:rsid w:val="00870A84"/>
    <w:rsid w:val="00870D4A"/>
    <w:rsid w:val="00870FDE"/>
    <w:rsid w:val="00886EC4"/>
    <w:rsid w:val="00886F5B"/>
    <w:rsid w:val="00891797"/>
    <w:rsid w:val="008B434E"/>
    <w:rsid w:val="008C0131"/>
    <w:rsid w:val="008C098B"/>
    <w:rsid w:val="008C0C0B"/>
    <w:rsid w:val="008C3D39"/>
    <w:rsid w:val="008C49A4"/>
    <w:rsid w:val="008C508D"/>
    <w:rsid w:val="008C6913"/>
    <w:rsid w:val="008C72F0"/>
    <w:rsid w:val="008C78B3"/>
    <w:rsid w:val="008C794A"/>
    <w:rsid w:val="008D026B"/>
    <w:rsid w:val="008D074E"/>
    <w:rsid w:val="008D2834"/>
    <w:rsid w:val="008E09D7"/>
    <w:rsid w:val="008E15CB"/>
    <w:rsid w:val="008E40CB"/>
    <w:rsid w:val="008F1509"/>
    <w:rsid w:val="008F3D3A"/>
    <w:rsid w:val="008F5206"/>
    <w:rsid w:val="008F5381"/>
    <w:rsid w:val="008F7E98"/>
    <w:rsid w:val="0090484C"/>
    <w:rsid w:val="00904A64"/>
    <w:rsid w:val="00905CE9"/>
    <w:rsid w:val="00912788"/>
    <w:rsid w:val="009160DB"/>
    <w:rsid w:val="00917F88"/>
    <w:rsid w:val="009331C6"/>
    <w:rsid w:val="009354D5"/>
    <w:rsid w:val="00936593"/>
    <w:rsid w:val="00950F29"/>
    <w:rsid w:val="0095629A"/>
    <w:rsid w:val="00956A7B"/>
    <w:rsid w:val="009629EE"/>
    <w:rsid w:val="009658A1"/>
    <w:rsid w:val="009669D7"/>
    <w:rsid w:val="00974955"/>
    <w:rsid w:val="00975FA1"/>
    <w:rsid w:val="00977B91"/>
    <w:rsid w:val="0098013D"/>
    <w:rsid w:val="00984569"/>
    <w:rsid w:val="00984B4F"/>
    <w:rsid w:val="00986602"/>
    <w:rsid w:val="009879C0"/>
    <w:rsid w:val="00990F5E"/>
    <w:rsid w:val="009A0F87"/>
    <w:rsid w:val="009B0E1F"/>
    <w:rsid w:val="009B10E9"/>
    <w:rsid w:val="009B119B"/>
    <w:rsid w:val="009B15E9"/>
    <w:rsid w:val="009B2A85"/>
    <w:rsid w:val="009B3CA6"/>
    <w:rsid w:val="009C2AB3"/>
    <w:rsid w:val="009C4FE5"/>
    <w:rsid w:val="009C5199"/>
    <w:rsid w:val="009C597B"/>
    <w:rsid w:val="009C742E"/>
    <w:rsid w:val="009C7EF6"/>
    <w:rsid w:val="009D1ACC"/>
    <w:rsid w:val="009D7418"/>
    <w:rsid w:val="009D75FC"/>
    <w:rsid w:val="009D7746"/>
    <w:rsid w:val="009D7ABC"/>
    <w:rsid w:val="009E053A"/>
    <w:rsid w:val="009E1284"/>
    <w:rsid w:val="009E380A"/>
    <w:rsid w:val="009E6B1B"/>
    <w:rsid w:val="009F2D2C"/>
    <w:rsid w:val="009F7AD6"/>
    <w:rsid w:val="00A00DE2"/>
    <w:rsid w:val="00A0314A"/>
    <w:rsid w:val="00A11366"/>
    <w:rsid w:val="00A11F96"/>
    <w:rsid w:val="00A14048"/>
    <w:rsid w:val="00A147FB"/>
    <w:rsid w:val="00A16EC0"/>
    <w:rsid w:val="00A23C09"/>
    <w:rsid w:val="00A261FD"/>
    <w:rsid w:val="00A27199"/>
    <w:rsid w:val="00A36DEF"/>
    <w:rsid w:val="00A37886"/>
    <w:rsid w:val="00A43749"/>
    <w:rsid w:val="00A4675B"/>
    <w:rsid w:val="00A47492"/>
    <w:rsid w:val="00A5032F"/>
    <w:rsid w:val="00A51BF9"/>
    <w:rsid w:val="00A62CCC"/>
    <w:rsid w:val="00A65D74"/>
    <w:rsid w:val="00A700C8"/>
    <w:rsid w:val="00A72AD8"/>
    <w:rsid w:val="00A75C28"/>
    <w:rsid w:val="00A8321A"/>
    <w:rsid w:val="00A83ED5"/>
    <w:rsid w:val="00A84B65"/>
    <w:rsid w:val="00A86F27"/>
    <w:rsid w:val="00A94DD6"/>
    <w:rsid w:val="00AA0C80"/>
    <w:rsid w:val="00AB17B4"/>
    <w:rsid w:val="00AB2C3C"/>
    <w:rsid w:val="00AB3B30"/>
    <w:rsid w:val="00AC0193"/>
    <w:rsid w:val="00AC0F44"/>
    <w:rsid w:val="00AC401B"/>
    <w:rsid w:val="00AC4966"/>
    <w:rsid w:val="00AD45FF"/>
    <w:rsid w:val="00AE0127"/>
    <w:rsid w:val="00AE41B1"/>
    <w:rsid w:val="00AF07DA"/>
    <w:rsid w:val="00AF31FA"/>
    <w:rsid w:val="00AF5B1E"/>
    <w:rsid w:val="00AF5B87"/>
    <w:rsid w:val="00B04962"/>
    <w:rsid w:val="00B07DBD"/>
    <w:rsid w:val="00B15C2D"/>
    <w:rsid w:val="00B205D3"/>
    <w:rsid w:val="00B22B22"/>
    <w:rsid w:val="00B26223"/>
    <w:rsid w:val="00B3111F"/>
    <w:rsid w:val="00B35B08"/>
    <w:rsid w:val="00B44BFA"/>
    <w:rsid w:val="00B4505D"/>
    <w:rsid w:val="00B5120D"/>
    <w:rsid w:val="00B51A77"/>
    <w:rsid w:val="00B531A7"/>
    <w:rsid w:val="00B54450"/>
    <w:rsid w:val="00B63B80"/>
    <w:rsid w:val="00B65728"/>
    <w:rsid w:val="00B6726D"/>
    <w:rsid w:val="00B67952"/>
    <w:rsid w:val="00B70CB3"/>
    <w:rsid w:val="00B713FF"/>
    <w:rsid w:val="00B829DC"/>
    <w:rsid w:val="00B84A82"/>
    <w:rsid w:val="00B92EF8"/>
    <w:rsid w:val="00B96F4E"/>
    <w:rsid w:val="00BA5C79"/>
    <w:rsid w:val="00BB06B3"/>
    <w:rsid w:val="00BB3606"/>
    <w:rsid w:val="00BB3DAD"/>
    <w:rsid w:val="00BB6F9A"/>
    <w:rsid w:val="00BC5C07"/>
    <w:rsid w:val="00BC7E1D"/>
    <w:rsid w:val="00BD2428"/>
    <w:rsid w:val="00BD4292"/>
    <w:rsid w:val="00BE639E"/>
    <w:rsid w:val="00BF0413"/>
    <w:rsid w:val="00C029F2"/>
    <w:rsid w:val="00C049F1"/>
    <w:rsid w:val="00C0573B"/>
    <w:rsid w:val="00C130AE"/>
    <w:rsid w:val="00C140CC"/>
    <w:rsid w:val="00C15428"/>
    <w:rsid w:val="00C15EB1"/>
    <w:rsid w:val="00C17B82"/>
    <w:rsid w:val="00C200B2"/>
    <w:rsid w:val="00C20C9C"/>
    <w:rsid w:val="00C22B9D"/>
    <w:rsid w:val="00C23EB4"/>
    <w:rsid w:val="00C26A57"/>
    <w:rsid w:val="00C26CF6"/>
    <w:rsid w:val="00C32F31"/>
    <w:rsid w:val="00C3415C"/>
    <w:rsid w:val="00C37C09"/>
    <w:rsid w:val="00C4072A"/>
    <w:rsid w:val="00C411B5"/>
    <w:rsid w:val="00C416A9"/>
    <w:rsid w:val="00C433A3"/>
    <w:rsid w:val="00C43B18"/>
    <w:rsid w:val="00C44191"/>
    <w:rsid w:val="00C4425E"/>
    <w:rsid w:val="00C44776"/>
    <w:rsid w:val="00C452BF"/>
    <w:rsid w:val="00C47DFF"/>
    <w:rsid w:val="00C54E3A"/>
    <w:rsid w:val="00C5735E"/>
    <w:rsid w:val="00C66420"/>
    <w:rsid w:val="00C66E91"/>
    <w:rsid w:val="00C72722"/>
    <w:rsid w:val="00C744F1"/>
    <w:rsid w:val="00C81EF4"/>
    <w:rsid w:val="00C84B45"/>
    <w:rsid w:val="00C85321"/>
    <w:rsid w:val="00C92177"/>
    <w:rsid w:val="00C94B93"/>
    <w:rsid w:val="00CA2751"/>
    <w:rsid w:val="00CB08FC"/>
    <w:rsid w:val="00CB0DDE"/>
    <w:rsid w:val="00CB4EDF"/>
    <w:rsid w:val="00CB7FD3"/>
    <w:rsid w:val="00CC30C1"/>
    <w:rsid w:val="00CD4120"/>
    <w:rsid w:val="00CD6E30"/>
    <w:rsid w:val="00CF6A1B"/>
    <w:rsid w:val="00D01C82"/>
    <w:rsid w:val="00D03902"/>
    <w:rsid w:val="00D103B3"/>
    <w:rsid w:val="00D11452"/>
    <w:rsid w:val="00D130A9"/>
    <w:rsid w:val="00D1335B"/>
    <w:rsid w:val="00D17C9A"/>
    <w:rsid w:val="00D20BE5"/>
    <w:rsid w:val="00D36AD0"/>
    <w:rsid w:val="00D428F6"/>
    <w:rsid w:val="00D42CB9"/>
    <w:rsid w:val="00D44EF2"/>
    <w:rsid w:val="00D45BCD"/>
    <w:rsid w:val="00D464A4"/>
    <w:rsid w:val="00D50BFC"/>
    <w:rsid w:val="00D57DA6"/>
    <w:rsid w:val="00D605C9"/>
    <w:rsid w:val="00D60D26"/>
    <w:rsid w:val="00D662B9"/>
    <w:rsid w:val="00D76F30"/>
    <w:rsid w:val="00D77C84"/>
    <w:rsid w:val="00D8116E"/>
    <w:rsid w:val="00D81DBD"/>
    <w:rsid w:val="00D86510"/>
    <w:rsid w:val="00DA2C8D"/>
    <w:rsid w:val="00DA3F7E"/>
    <w:rsid w:val="00DC00A7"/>
    <w:rsid w:val="00DC53EC"/>
    <w:rsid w:val="00DD404C"/>
    <w:rsid w:val="00DD79C2"/>
    <w:rsid w:val="00DE05B8"/>
    <w:rsid w:val="00DE405C"/>
    <w:rsid w:val="00DF067D"/>
    <w:rsid w:val="00DF135F"/>
    <w:rsid w:val="00DF3C44"/>
    <w:rsid w:val="00E0002F"/>
    <w:rsid w:val="00E00C7B"/>
    <w:rsid w:val="00E0113D"/>
    <w:rsid w:val="00E0368B"/>
    <w:rsid w:val="00E07089"/>
    <w:rsid w:val="00E12D57"/>
    <w:rsid w:val="00E147A1"/>
    <w:rsid w:val="00E21622"/>
    <w:rsid w:val="00E24509"/>
    <w:rsid w:val="00E27378"/>
    <w:rsid w:val="00E3290C"/>
    <w:rsid w:val="00E3312A"/>
    <w:rsid w:val="00E35BC8"/>
    <w:rsid w:val="00E35DC3"/>
    <w:rsid w:val="00E407AF"/>
    <w:rsid w:val="00E4084A"/>
    <w:rsid w:val="00E4141E"/>
    <w:rsid w:val="00E418D2"/>
    <w:rsid w:val="00E42736"/>
    <w:rsid w:val="00E43A54"/>
    <w:rsid w:val="00E46D32"/>
    <w:rsid w:val="00E50968"/>
    <w:rsid w:val="00E52046"/>
    <w:rsid w:val="00E52AF0"/>
    <w:rsid w:val="00E53CAF"/>
    <w:rsid w:val="00E5462A"/>
    <w:rsid w:val="00E5641F"/>
    <w:rsid w:val="00E6058C"/>
    <w:rsid w:val="00E61311"/>
    <w:rsid w:val="00E663EB"/>
    <w:rsid w:val="00E66AB9"/>
    <w:rsid w:val="00E6794D"/>
    <w:rsid w:val="00E7406C"/>
    <w:rsid w:val="00E80049"/>
    <w:rsid w:val="00E82946"/>
    <w:rsid w:val="00E83732"/>
    <w:rsid w:val="00E905E4"/>
    <w:rsid w:val="00E92735"/>
    <w:rsid w:val="00E966F4"/>
    <w:rsid w:val="00E96DA8"/>
    <w:rsid w:val="00E96DB2"/>
    <w:rsid w:val="00EA4250"/>
    <w:rsid w:val="00EA57DF"/>
    <w:rsid w:val="00EA6327"/>
    <w:rsid w:val="00EA728B"/>
    <w:rsid w:val="00EB09C6"/>
    <w:rsid w:val="00EB0DD8"/>
    <w:rsid w:val="00EB2071"/>
    <w:rsid w:val="00EB2D8D"/>
    <w:rsid w:val="00EB7F32"/>
    <w:rsid w:val="00EC06DD"/>
    <w:rsid w:val="00ED18F6"/>
    <w:rsid w:val="00ED1DD6"/>
    <w:rsid w:val="00ED7012"/>
    <w:rsid w:val="00EE032B"/>
    <w:rsid w:val="00EE3186"/>
    <w:rsid w:val="00EE5868"/>
    <w:rsid w:val="00EE6882"/>
    <w:rsid w:val="00EF7D31"/>
    <w:rsid w:val="00F006C9"/>
    <w:rsid w:val="00F0334E"/>
    <w:rsid w:val="00F04900"/>
    <w:rsid w:val="00F24286"/>
    <w:rsid w:val="00F27944"/>
    <w:rsid w:val="00F30214"/>
    <w:rsid w:val="00F3274C"/>
    <w:rsid w:val="00F46767"/>
    <w:rsid w:val="00F5367B"/>
    <w:rsid w:val="00F53FEB"/>
    <w:rsid w:val="00F555E7"/>
    <w:rsid w:val="00F569E5"/>
    <w:rsid w:val="00F62F32"/>
    <w:rsid w:val="00F65CC8"/>
    <w:rsid w:val="00F76E2A"/>
    <w:rsid w:val="00F80AC4"/>
    <w:rsid w:val="00F914DC"/>
    <w:rsid w:val="00F9425C"/>
    <w:rsid w:val="00FA2AA7"/>
    <w:rsid w:val="00FA5C6B"/>
    <w:rsid w:val="00FB45D6"/>
    <w:rsid w:val="00FB78C2"/>
    <w:rsid w:val="00FC3F0A"/>
    <w:rsid w:val="00FC75C7"/>
    <w:rsid w:val="00FC7848"/>
    <w:rsid w:val="00FD1D19"/>
    <w:rsid w:val="00FD5C90"/>
    <w:rsid w:val="00FD7265"/>
    <w:rsid w:val="00FE4540"/>
    <w:rsid w:val="00FF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paragraph" w:styleId="FootnoteText">
    <w:name w:val="footnote text"/>
    <w:basedOn w:val="Normal"/>
    <w:link w:val="FootnoteTextChar"/>
    <w:rsid w:val="005C0898"/>
    <w:rPr>
      <w:sz w:val="20"/>
      <w:szCs w:val="20"/>
    </w:rPr>
  </w:style>
  <w:style w:type="character" w:customStyle="1" w:styleId="FootnoteTextChar">
    <w:name w:val="Footnote Text Char"/>
    <w:link w:val="FootnoteText"/>
    <w:rsid w:val="005C0898"/>
    <w:rPr>
      <w:rFonts w:eastAsia="Times New Roman"/>
      <w:lang w:eastAsia="nl-BE"/>
    </w:rPr>
  </w:style>
  <w:style w:type="character" w:styleId="FootnoteReference">
    <w:name w:val="footnote reference"/>
    <w:rsid w:val="005C0898"/>
    <w:rPr>
      <w:vertAlign w:val="superscript"/>
    </w:rPr>
  </w:style>
  <w:style w:type="character" w:styleId="CommentReference">
    <w:name w:val="annotation reference"/>
    <w:semiHidden/>
    <w:rsid w:val="00CD4120"/>
    <w:rPr>
      <w:sz w:val="16"/>
      <w:szCs w:val="16"/>
    </w:rPr>
  </w:style>
  <w:style w:type="paragraph" w:styleId="CommentText">
    <w:name w:val="annotation text"/>
    <w:basedOn w:val="Normal"/>
    <w:semiHidden/>
    <w:rsid w:val="00CD4120"/>
    <w:rPr>
      <w:sz w:val="20"/>
      <w:szCs w:val="20"/>
    </w:rPr>
  </w:style>
  <w:style w:type="paragraph" w:styleId="CommentSubject">
    <w:name w:val="annotation subject"/>
    <w:basedOn w:val="CommentText"/>
    <w:next w:val="CommentText"/>
    <w:semiHidden/>
    <w:rsid w:val="00CD4120"/>
    <w:rPr>
      <w:b/>
      <w:bCs/>
    </w:rPr>
  </w:style>
  <w:style w:type="paragraph" w:styleId="NormalWeb">
    <w:name w:val="Normal (Web)"/>
    <w:basedOn w:val="Normal"/>
    <w:uiPriority w:val="99"/>
    <w:unhideWhenUsed/>
    <w:rsid w:val="0033661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locked/>
    <w:rsid w:val="00336615"/>
    <w:rPr>
      <w:b/>
      <w:bCs/>
    </w:rPr>
  </w:style>
  <w:style w:type="character" w:styleId="Hyperlink">
    <w:name w:val="Hyperlink"/>
    <w:basedOn w:val="DefaultParagraphFont"/>
    <w:rsid w:val="00C15E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paragraph" w:styleId="FootnoteText">
    <w:name w:val="footnote text"/>
    <w:basedOn w:val="Normal"/>
    <w:link w:val="FootnoteTextChar"/>
    <w:rsid w:val="005C0898"/>
    <w:rPr>
      <w:sz w:val="20"/>
      <w:szCs w:val="20"/>
    </w:rPr>
  </w:style>
  <w:style w:type="character" w:customStyle="1" w:styleId="FootnoteTextChar">
    <w:name w:val="Footnote Text Char"/>
    <w:link w:val="FootnoteText"/>
    <w:rsid w:val="005C0898"/>
    <w:rPr>
      <w:rFonts w:eastAsia="Times New Roman"/>
      <w:lang w:eastAsia="nl-BE"/>
    </w:rPr>
  </w:style>
  <w:style w:type="character" w:styleId="FootnoteReference">
    <w:name w:val="footnote reference"/>
    <w:rsid w:val="005C0898"/>
    <w:rPr>
      <w:vertAlign w:val="superscript"/>
    </w:rPr>
  </w:style>
  <w:style w:type="character" w:styleId="CommentReference">
    <w:name w:val="annotation reference"/>
    <w:semiHidden/>
    <w:rsid w:val="00CD4120"/>
    <w:rPr>
      <w:sz w:val="16"/>
      <w:szCs w:val="16"/>
    </w:rPr>
  </w:style>
  <w:style w:type="paragraph" w:styleId="CommentText">
    <w:name w:val="annotation text"/>
    <w:basedOn w:val="Normal"/>
    <w:semiHidden/>
    <w:rsid w:val="00CD4120"/>
    <w:rPr>
      <w:sz w:val="20"/>
      <w:szCs w:val="20"/>
    </w:rPr>
  </w:style>
  <w:style w:type="paragraph" w:styleId="CommentSubject">
    <w:name w:val="annotation subject"/>
    <w:basedOn w:val="CommentText"/>
    <w:next w:val="CommentText"/>
    <w:semiHidden/>
    <w:rsid w:val="00CD4120"/>
    <w:rPr>
      <w:b/>
      <w:bCs/>
    </w:rPr>
  </w:style>
  <w:style w:type="paragraph" w:styleId="NormalWeb">
    <w:name w:val="Normal (Web)"/>
    <w:basedOn w:val="Normal"/>
    <w:uiPriority w:val="99"/>
    <w:unhideWhenUsed/>
    <w:rsid w:val="0033661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locked/>
    <w:rsid w:val="00336615"/>
    <w:rPr>
      <w:b/>
      <w:bCs/>
    </w:rPr>
  </w:style>
  <w:style w:type="character" w:styleId="Hyperlink">
    <w:name w:val="Hyperlink"/>
    <w:basedOn w:val="DefaultParagraphFont"/>
    <w:rsid w:val="00C15E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4048">
      <w:bodyDiv w:val="1"/>
      <w:marLeft w:val="0"/>
      <w:marRight w:val="0"/>
      <w:marTop w:val="0"/>
      <w:marBottom w:val="0"/>
      <w:divBdr>
        <w:top w:val="none" w:sz="0" w:space="0" w:color="auto"/>
        <w:left w:val="none" w:sz="0" w:space="0" w:color="auto"/>
        <w:bottom w:val="none" w:sz="0" w:space="0" w:color="auto"/>
        <w:right w:val="none" w:sz="0" w:space="0" w:color="auto"/>
      </w:divBdr>
      <w:divsChild>
        <w:div w:id="957565925">
          <w:marLeft w:val="0"/>
          <w:marRight w:val="0"/>
          <w:marTop w:val="0"/>
          <w:marBottom w:val="0"/>
          <w:divBdr>
            <w:top w:val="none" w:sz="0" w:space="0" w:color="auto"/>
            <w:left w:val="none" w:sz="0" w:space="0" w:color="auto"/>
            <w:bottom w:val="none" w:sz="0" w:space="0" w:color="auto"/>
            <w:right w:val="none" w:sz="0" w:space="0" w:color="auto"/>
          </w:divBdr>
          <w:divsChild>
            <w:div w:id="1233810048">
              <w:marLeft w:val="0"/>
              <w:marRight w:val="0"/>
              <w:marTop w:val="0"/>
              <w:marBottom w:val="0"/>
              <w:divBdr>
                <w:top w:val="none" w:sz="0" w:space="0" w:color="auto"/>
                <w:left w:val="none" w:sz="0" w:space="0" w:color="auto"/>
                <w:bottom w:val="none" w:sz="0" w:space="0" w:color="auto"/>
                <w:right w:val="none" w:sz="0" w:space="0" w:color="auto"/>
              </w:divBdr>
              <w:divsChild>
                <w:div w:id="1958946657">
                  <w:marLeft w:val="0"/>
                  <w:marRight w:val="0"/>
                  <w:marTop w:val="0"/>
                  <w:marBottom w:val="0"/>
                  <w:divBdr>
                    <w:top w:val="none" w:sz="0" w:space="0" w:color="auto"/>
                    <w:left w:val="none" w:sz="0" w:space="0" w:color="auto"/>
                    <w:bottom w:val="none" w:sz="0" w:space="0" w:color="auto"/>
                    <w:right w:val="none" w:sz="0" w:space="0" w:color="auto"/>
                  </w:divBdr>
                  <w:divsChild>
                    <w:div w:id="1155950325">
                      <w:marLeft w:val="0"/>
                      <w:marRight w:val="0"/>
                      <w:marTop w:val="0"/>
                      <w:marBottom w:val="0"/>
                      <w:divBdr>
                        <w:top w:val="none" w:sz="0" w:space="0" w:color="auto"/>
                        <w:left w:val="none" w:sz="0" w:space="0" w:color="auto"/>
                        <w:bottom w:val="none" w:sz="0" w:space="0" w:color="auto"/>
                        <w:right w:val="none" w:sz="0" w:space="0" w:color="auto"/>
                      </w:divBdr>
                      <w:divsChild>
                        <w:div w:id="1417022003">
                          <w:marLeft w:val="0"/>
                          <w:marRight w:val="0"/>
                          <w:marTop w:val="0"/>
                          <w:marBottom w:val="0"/>
                          <w:divBdr>
                            <w:top w:val="none" w:sz="0" w:space="0" w:color="auto"/>
                            <w:left w:val="none" w:sz="0" w:space="0" w:color="auto"/>
                            <w:bottom w:val="none" w:sz="0" w:space="0" w:color="auto"/>
                            <w:right w:val="none" w:sz="0" w:space="0" w:color="auto"/>
                          </w:divBdr>
                          <w:divsChild>
                            <w:div w:id="1152714928">
                              <w:marLeft w:val="0"/>
                              <w:marRight w:val="0"/>
                              <w:marTop w:val="0"/>
                              <w:marBottom w:val="0"/>
                              <w:divBdr>
                                <w:top w:val="none" w:sz="0" w:space="0" w:color="auto"/>
                                <w:left w:val="none" w:sz="0" w:space="0" w:color="auto"/>
                                <w:bottom w:val="none" w:sz="0" w:space="0" w:color="auto"/>
                                <w:right w:val="none" w:sz="0" w:space="0" w:color="auto"/>
                              </w:divBdr>
                              <w:divsChild>
                                <w:div w:id="1276673368">
                                  <w:marLeft w:val="0"/>
                                  <w:marRight w:val="0"/>
                                  <w:marTop w:val="0"/>
                                  <w:marBottom w:val="90"/>
                                  <w:divBdr>
                                    <w:top w:val="single" w:sz="6" w:space="11" w:color="DDD7D1"/>
                                    <w:left w:val="single" w:sz="6" w:space="11" w:color="DDD7D1"/>
                                    <w:bottom w:val="single" w:sz="6" w:space="8" w:color="DDD7D1"/>
                                    <w:right w:val="single" w:sz="6" w:space="11" w:color="DDD7D1"/>
                                  </w:divBdr>
                                  <w:divsChild>
                                    <w:div w:id="4087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79335">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864443798">
      <w:bodyDiv w:val="1"/>
      <w:marLeft w:val="0"/>
      <w:marRight w:val="0"/>
      <w:marTop w:val="0"/>
      <w:marBottom w:val="0"/>
      <w:divBdr>
        <w:top w:val="none" w:sz="0" w:space="0" w:color="auto"/>
        <w:left w:val="none" w:sz="0" w:space="0" w:color="auto"/>
        <w:bottom w:val="none" w:sz="0" w:space="0" w:color="auto"/>
        <w:right w:val="none" w:sz="0" w:space="0" w:color="auto"/>
      </w:divBdr>
      <w:divsChild>
        <w:div w:id="606737439">
          <w:marLeft w:val="0"/>
          <w:marRight w:val="0"/>
          <w:marTop w:val="0"/>
          <w:marBottom w:val="0"/>
          <w:divBdr>
            <w:top w:val="none" w:sz="0" w:space="0" w:color="auto"/>
            <w:left w:val="none" w:sz="0" w:space="0" w:color="auto"/>
            <w:bottom w:val="none" w:sz="0" w:space="0" w:color="auto"/>
            <w:right w:val="none" w:sz="0" w:space="0" w:color="auto"/>
          </w:divBdr>
        </w:div>
        <w:div w:id="174891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umtobel.com/" TargetMode="External"/><Relationship Id="rId18" Type="http://schemas.openxmlformats.org/officeDocument/2006/relationships/hyperlink" Target="mailto:info@zumtobel.be" TargetMode="External"/><Relationship Id="rId3" Type="http://schemas.microsoft.com/office/2007/relationships/stylesWithEffects" Target="stylesWithEffects.xml"/><Relationship Id="rId21" Type="http://schemas.openxmlformats.org/officeDocument/2006/relationships/hyperlink" Target="http://www.zumtobel.lu" TargetMode="External"/><Relationship Id="rId7" Type="http://schemas.openxmlformats.org/officeDocument/2006/relationships/endnotes" Target="endnotes.xml"/><Relationship Id="rId12" Type="http://schemas.openxmlformats.org/officeDocument/2006/relationships/hyperlink" Target="mailto:sophie.moser@zumtobelgroup.com" TargetMode="External"/><Relationship Id="rId17" Type="http://schemas.openxmlformats.org/officeDocument/2006/relationships/hyperlink" Target="http://www.zumtobel.l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umtobel.nl" TargetMode="External"/><Relationship Id="rId20" Type="http://schemas.openxmlformats.org/officeDocument/2006/relationships/hyperlink" Target="http://www.zumtobel.b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umtobel.be"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mailto:info@zumtobel.l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acques.brouhier@zumtobelgroup.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1697</Words>
  <Characters>11230</Characters>
  <Application>Microsoft Office Word</Application>
  <DocSecurity>0</DocSecurity>
  <Lines>93</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DISCUS Evolution</vt:lpstr>
      <vt:lpstr>DISCUS Evolution</vt:lpstr>
    </vt:vector>
  </TitlesOfParts>
  <Company>haeberlein &amp; mauerer ag</Company>
  <LinksUpToDate>false</LinksUpToDate>
  <CharactersWithSpaces>12902</CharactersWithSpaces>
  <SharedDoc>false</SharedDoc>
  <HLinks>
    <vt:vector size="18" baseType="variant">
      <vt:variant>
        <vt:i4>7340092</vt:i4>
      </vt:variant>
      <vt:variant>
        <vt:i4>6</vt:i4>
      </vt:variant>
      <vt:variant>
        <vt:i4>0</vt:i4>
      </vt:variant>
      <vt:variant>
        <vt:i4>5</vt:i4>
      </vt:variant>
      <vt:variant>
        <vt:lpwstr>http://www.zumtobel.ch/</vt:lpwstr>
      </vt:variant>
      <vt:variant>
        <vt:lpwstr/>
      </vt:variant>
      <vt:variant>
        <vt:i4>8192059</vt:i4>
      </vt:variant>
      <vt:variant>
        <vt:i4>3</vt:i4>
      </vt:variant>
      <vt:variant>
        <vt:i4>0</vt:i4>
      </vt:variant>
      <vt:variant>
        <vt:i4>5</vt:i4>
      </vt:variant>
      <vt:variant>
        <vt:lpwstr>http://www.zumtobel.de/</vt:lpwstr>
      </vt:variant>
      <vt:variant>
        <vt:lpwstr/>
      </vt:variant>
      <vt:variant>
        <vt:i4>5767249</vt:i4>
      </vt:variant>
      <vt:variant>
        <vt:i4>0</vt:i4>
      </vt:variant>
      <vt:variant>
        <vt:i4>0</vt:i4>
      </vt:variant>
      <vt:variant>
        <vt:i4>5</vt:i4>
      </vt:variant>
      <vt:variant>
        <vt:lpwstr>http://www.zumtobel.com/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 Evolution</dc:title>
  <dc:creator>Günter Worsch</dc:creator>
  <cp:lastModifiedBy>Melanie Isele</cp:lastModifiedBy>
  <cp:revision>7</cp:revision>
  <cp:lastPrinted>2015-09-28T09:42:00Z</cp:lastPrinted>
  <dcterms:created xsi:type="dcterms:W3CDTF">2015-04-07T06:19:00Z</dcterms:created>
  <dcterms:modified xsi:type="dcterms:W3CDTF">2015-09-28T09:43:00Z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