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85" w:rsidRPr="00C170AA" w:rsidRDefault="000C3A85" w:rsidP="004F2D9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Comunicato stampa </w:t>
      </w:r>
    </w:p>
    <w:p w:rsidR="000C3A85" w:rsidRPr="00C170AA" w:rsidRDefault="000C3A85" w:rsidP="004F2D9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E2638" w:rsidRPr="00C170AA" w:rsidRDefault="00A757B2" w:rsidP="00523413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/>
          <w:b/>
          <w:sz w:val="28"/>
        </w:rPr>
        <w:t xml:space="preserve">SLOTLIGHT infinity, nuova dimensione della flessibilità </w:t>
      </w:r>
    </w:p>
    <w:p w:rsidR="000E2638" w:rsidRPr="00784327" w:rsidRDefault="00ED5642" w:rsidP="00893C7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SLOTLIGHT II di Zumtobel è sinonimo di luce pura che diventa elemento architettonico in una linea LED di effetto straordinario.  Una linea di luminosità omogenea che sa girare abilmente anche gli angoli. Nel già apprezzato </w:t>
      </w:r>
      <w:proofErr w:type="gramStart"/>
      <w:r>
        <w:rPr>
          <w:rFonts w:ascii="Arial" w:hAnsi="Arial"/>
          <w:b/>
          <w:sz w:val="20"/>
        </w:rPr>
        <w:t>programma</w:t>
      </w:r>
      <w:proofErr w:type="gramEnd"/>
      <w:r>
        <w:rPr>
          <w:rFonts w:ascii="Arial" w:hAnsi="Arial"/>
          <w:b/>
          <w:sz w:val="20"/>
        </w:rPr>
        <w:t xml:space="preserve"> entrano ora nuovi accorgimenti intelligenti che semplificano in modo considerevole sia il progetto che il montaggio: questa primavera Zumtobel presenta SLOTLIGHT infinity, la prima linea LED al mondo completamente senza interruzioni. Si apre così una nuo</w:t>
      </w:r>
      <w:bookmarkStart w:id="0" w:name="_GoBack"/>
      <w:bookmarkEnd w:id="0"/>
      <w:r>
        <w:rPr>
          <w:rFonts w:ascii="Arial" w:hAnsi="Arial"/>
          <w:b/>
          <w:sz w:val="20"/>
        </w:rPr>
        <w:t xml:space="preserve">va dimensione della flessibilità. </w:t>
      </w:r>
    </w:p>
    <w:p w:rsidR="005C3E5A" w:rsidRDefault="00FC49FF" w:rsidP="008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 xml:space="preserve">Dornbirn, </w:t>
      </w:r>
      <w:r w:rsidR="00422870">
        <w:rPr>
          <w:rFonts w:ascii="Arial" w:hAnsi="Arial"/>
          <w:i/>
          <w:sz w:val="20"/>
        </w:rPr>
        <w:t>maggio</w:t>
      </w:r>
      <w:r>
        <w:rPr>
          <w:rFonts w:ascii="Arial" w:hAnsi="Arial"/>
          <w:i/>
          <w:sz w:val="20"/>
        </w:rPr>
        <w:t xml:space="preserve"> 2015</w:t>
      </w:r>
      <w:r>
        <w:rPr>
          <w:rFonts w:ascii="Arial" w:hAnsi="Arial"/>
          <w:i/>
          <w:color w:val="FF0000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sz w:val="20"/>
        </w:rPr>
        <w:t xml:space="preserve"> SLOTLIGHT II di Zumtobel è una linea luminosa LED che convince per la sua totale omogeneità, dall’inizio alla fine. Una linea che dà rilievo agli elementi architettonici importanti e che fa degli apparecchi d’illuminazione apprezzati strumenti compositivi: le stesse geometrie dei locali sono messe in risalto dai giunti angolari luminosi che anche a 90° fanno parte dell’apparecchio senza lasciar intravedere ombre né punti d’interruzione. Sono linee luminose che sembrano snodarsi all’infinito e che con la loro luce sanno mostrare ogni forma degli ambienti.</w:t>
      </w:r>
    </w:p>
    <w:p w:rsidR="002015D7" w:rsidRDefault="0030254E" w:rsidP="008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La nuova versione SLOTLIGHT infinity offre </w:t>
      </w:r>
      <w:proofErr w:type="gramStart"/>
      <w:r>
        <w:rPr>
          <w:rFonts w:ascii="Arial" w:hAnsi="Arial"/>
          <w:sz w:val="20"/>
        </w:rPr>
        <w:t>un’ottica opale</w:t>
      </w:r>
      <w:proofErr w:type="gramEnd"/>
      <w:r>
        <w:rPr>
          <w:rFonts w:ascii="Arial" w:hAnsi="Arial"/>
          <w:sz w:val="20"/>
        </w:rPr>
        <w:t xml:space="preserve"> che può essere fornita in pezzo unico fino a una lunghezza di 20 metri. Si ottiene così una linea del tutto ininterrotta, senza ombre e senza sovrapposizioni, che lascia ad architetti e progettisti una flessibilità pressoché illimitata. Con i moduli più piccoli si moltiplicano a piacere i punti LED a passi di 250 mm, in modo da configurare la linea luminosa con assoluta precisione.  Inoltre Zumtobel ha perfezionato il nuovo programma semplificando l’installazione degli elementi da incasso: a garantirne l’aspetto omogeneo sono telai da intonaco e distanziatori preconfezionati. La separazione di corpi illuminanti e telai consente all’installatore di integrare perfettamente la fila continua in un controsoffitto. Il risultato è che SLOTLIGHT infinity diventa puro elemento architettonico, visto da chi lo osserva solo come linea di luce ininterrotta. </w:t>
      </w:r>
    </w:p>
    <w:p w:rsidR="002015D7" w:rsidRDefault="002015D7" w:rsidP="008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Come già nel programma precedente, SLOTLIGHT infinity è previsto per montaggio a plafone, incasso o sospensione, con temperatura di colore di 3000 o 4000 Kelvin. L’efficienza di </w:t>
      </w:r>
      <w:proofErr w:type="gramStart"/>
      <w:r>
        <w:rPr>
          <w:rFonts w:ascii="Arial" w:hAnsi="Arial"/>
          <w:sz w:val="20"/>
        </w:rPr>
        <w:t>92</w:t>
      </w:r>
      <w:proofErr w:type="gramEnd"/>
      <w:r>
        <w:rPr>
          <w:rFonts w:ascii="Arial" w:hAnsi="Arial"/>
          <w:sz w:val="20"/>
        </w:rPr>
        <w:t xml:space="preserve"> Lumen per Watt e il flusso luminoso di 1200 Lumen per metro lineare ne fanno una soluzione esemplare anche sotto il profilo economico.</w:t>
      </w:r>
    </w:p>
    <w:p w:rsidR="002E36C2" w:rsidRPr="002015D7" w:rsidRDefault="002E36C2" w:rsidP="008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2F8E" w:rsidRDefault="00A52F8E" w:rsidP="00E2566C">
      <w:pPr>
        <w:spacing w:line="360" w:lineRule="auto"/>
        <w:jc w:val="both"/>
        <w:rPr>
          <w:rFonts w:ascii="Arial" w:hAnsi="Arial" w:cs="Arial"/>
          <w:sz w:val="17"/>
          <w:szCs w:val="17"/>
        </w:rPr>
      </w:pPr>
    </w:p>
    <w:p w:rsidR="00A52F8E" w:rsidRDefault="00A52F8E" w:rsidP="00E2566C">
      <w:pPr>
        <w:spacing w:line="360" w:lineRule="auto"/>
        <w:jc w:val="both"/>
        <w:rPr>
          <w:rFonts w:ascii="Arial" w:hAnsi="Arial" w:cs="Arial"/>
          <w:sz w:val="17"/>
          <w:szCs w:val="17"/>
        </w:rPr>
      </w:pPr>
    </w:p>
    <w:p w:rsidR="00FE4270" w:rsidRDefault="00FE4270" w:rsidP="00E2566C">
      <w:pPr>
        <w:spacing w:line="360" w:lineRule="auto"/>
        <w:jc w:val="both"/>
        <w:rPr>
          <w:rFonts w:ascii="Arial" w:hAnsi="Arial"/>
          <w:b/>
          <w:sz w:val="20"/>
        </w:rPr>
      </w:pPr>
    </w:p>
    <w:p w:rsidR="00334665" w:rsidRPr="00334665" w:rsidRDefault="00334665" w:rsidP="00E256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Dati e cifre di SLOTLIGHT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9"/>
      </w:tblGrid>
      <w:tr w:rsidR="00334665" w:rsidRPr="00BA08B3" w:rsidTr="00CB2858">
        <w:trPr>
          <w:trHeight w:val="785"/>
        </w:trPr>
        <w:tc>
          <w:tcPr>
            <w:tcW w:w="8889" w:type="dxa"/>
          </w:tcPr>
          <w:p w:rsidR="002E36C2" w:rsidRPr="002E36C2" w:rsidRDefault="00D822D6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Sottile linea luminosa LED </w:t>
            </w:r>
          </w:p>
          <w:p w:rsidR="002E36C2" w:rsidRPr="00C04B24" w:rsidRDefault="002E36C2" w:rsidP="002E36C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Fila continua ininterrotta con rifrattori da </w:t>
            </w:r>
            <w:proofErr w:type="gramStart"/>
            <w:r>
              <w:rPr>
                <w:rFonts w:ascii="Arial" w:hAnsi="Arial"/>
                <w:sz w:val="20"/>
              </w:rPr>
              <w:t>1</w:t>
            </w:r>
            <w:proofErr w:type="gramEnd"/>
            <w:r>
              <w:rPr>
                <w:rFonts w:ascii="Arial" w:hAnsi="Arial"/>
                <w:sz w:val="20"/>
              </w:rPr>
              <w:t xml:space="preserve"> a 20 metri di lunghezza</w:t>
            </w:r>
          </w:p>
          <w:p w:rsidR="00D822D6" w:rsidRPr="00D822D6" w:rsidRDefault="00D822D6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>Luminosità omogenea anche sugli angoli</w:t>
            </w:r>
          </w:p>
          <w:p w:rsidR="00C04B24" w:rsidRPr="00D75856" w:rsidRDefault="00C92D9E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>Armatura color argento, rifrattore in PC opale</w:t>
            </w:r>
            <w:proofErr w:type="gramStart"/>
            <w:r>
              <w:rPr>
                <w:rFonts w:ascii="Arial" w:hAnsi="Arial"/>
                <w:sz w:val="20"/>
              </w:rPr>
              <w:t xml:space="preserve">  </w:t>
            </w:r>
            <w:proofErr w:type="gramEnd"/>
          </w:p>
          <w:p w:rsidR="00D75856" w:rsidRPr="00272418" w:rsidRDefault="00D75856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>Telaio da intonaco e distanziatore per facilitare l’installazione e mantenere omogeneo l’</w:t>
            </w:r>
            <w:proofErr w:type="gramStart"/>
            <w:r>
              <w:rPr>
                <w:rFonts w:ascii="Arial" w:hAnsi="Arial"/>
                <w:sz w:val="20"/>
              </w:rPr>
              <w:t>aspetto</w:t>
            </w:r>
            <w:proofErr w:type="gramEnd"/>
          </w:p>
          <w:p w:rsidR="00272418" w:rsidRPr="00C04B24" w:rsidRDefault="00272418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>Montaggio: sospensione, plafone e incasso</w:t>
            </w:r>
          </w:p>
          <w:p w:rsidR="00C04B24" w:rsidRPr="00C92D9E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In </w:t>
            </w:r>
            <w:proofErr w:type="gramStart"/>
            <w:r>
              <w:rPr>
                <w:rFonts w:ascii="Arial" w:hAnsi="Arial"/>
                <w:sz w:val="20"/>
              </w:rPr>
              <w:t>opzione</w:t>
            </w:r>
            <w:proofErr w:type="gramEnd"/>
            <w:r>
              <w:rPr>
                <w:rFonts w:ascii="Arial" w:hAnsi="Arial"/>
                <w:sz w:val="20"/>
              </w:rPr>
              <w:t xml:space="preserve"> con segnalatori di presenza </w:t>
            </w:r>
          </w:p>
          <w:p w:rsidR="00FD45FF" w:rsidRPr="00C04B24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>Efficienza fino a 92 l/W</w:t>
            </w:r>
          </w:p>
          <w:p w:rsidR="00FD45FF" w:rsidRPr="00FD45FF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Temperature di colore 3000 K e 4000 K </w:t>
            </w:r>
          </w:p>
          <w:p w:rsidR="00FD45FF" w:rsidRPr="00FD45FF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>Ottima resa cromatica, Ra &gt; 80</w:t>
            </w:r>
          </w:p>
          <w:p w:rsidR="00C04B24" w:rsidRPr="00261CC8" w:rsidRDefault="00FD45FF" w:rsidP="00FD45F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LED e ottica in protezione IP </w:t>
            </w:r>
            <w:proofErr w:type="gramStart"/>
            <w:r>
              <w:rPr>
                <w:rFonts w:ascii="Arial" w:hAnsi="Arial"/>
                <w:sz w:val="20"/>
              </w:rPr>
              <w:t>54</w:t>
            </w:r>
            <w:proofErr w:type="gramEnd"/>
          </w:p>
          <w:p w:rsidR="00261CC8" w:rsidRPr="00261CC8" w:rsidRDefault="00261CC8" w:rsidP="00082E8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Durata di 50000 ore</w:t>
            </w:r>
          </w:p>
        </w:tc>
      </w:tr>
    </w:tbl>
    <w:p w:rsidR="00BA19EC" w:rsidRDefault="00BA19EC" w:rsidP="000E263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19EC" w:rsidRDefault="00BA19EC" w:rsidP="000E263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E4270" w:rsidRDefault="00FE4270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:rsidR="00844B85" w:rsidRPr="004665D2" w:rsidRDefault="00566A12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Didascalie delle immagini:</w:t>
      </w:r>
    </w:p>
    <w:p w:rsidR="00566A12" w:rsidRPr="001B56C6" w:rsidRDefault="00566A12" w:rsidP="000E2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(</w:t>
      </w:r>
      <w:proofErr w:type="gramStart"/>
      <w:r>
        <w:rPr>
          <w:rFonts w:ascii="Arial" w:hAnsi="Arial"/>
          <w:sz w:val="20"/>
        </w:rPr>
        <w:t>Photo</w:t>
      </w:r>
      <w:proofErr w:type="gramEnd"/>
      <w:r>
        <w:rPr>
          <w:rFonts w:ascii="Arial" w:hAnsi="Arial"/>
          <w:sz w:val="20"/>
        </w:rPr>
        <w:t xml:space="preserve"> Credits: Zumtobel) </w:t>
      </w:r>
    </w:p>
    <w:p w:rsidR="00566A12" w:rsidRPr="001B56C6" w:rsidRDefault="00FE4270" w:rsidP="00566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de-AT" w:eastAsia="de-AT" w:bidi="ar-SA"/>
        </w:rPr>
        <w:drawing>
          <wp:inline distT="0" distB="0" distL="0" distR="0" wp14:anchorId="61A057D7" wp14:editId="5F56AE97">
            <wp:extent cx="3960000" cy="3124800"/>
            <wp:effectExtent l="0" t="0" r="2540" b="0"/>
            <wp:docPr id="5" name="Picture 5" descr="\\atdozsfs04\Datenchange\_Brand_Communication\01_BrandComm_Dateistruktur_neu\02 Kommunikation\01 Texte\01 Pressetexte Produkte\2015\SLOTLIGHT\#SLI_P_Winkel_gesc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tdozsfs04\Datenchange\_Brand_Communication\01_BrandComm_Dateistruktur_neu\02 Kommunikation\01 Texte\01 Pressetexte Produkte\2015\SLOTLIGHT\#SLI_P_Winkel_gesch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31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12" w:rsidRDefault="00566A12" w:rsidP="00566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1</w:t>
      </w:r>
      <w:proofErr w:type="gram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SLOTLIGHT infinity apre nuove possibilità compositive.</w:t>
      </w:r>
    </w:p>
    <w:p w:rsidR="00022AA6" w:rsidRPr="00022AA6" w:rsidRDefault="00FE4270" w:rsidP="00566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de-AT" w:eastAsia="de-AT" w:bidi="ar-SA"/>
        </w:rPr>
        <w:drawing>
          <wp:inline distT="0" distB="0" distL="0" distR="0" wp14:anchorId="160090CA" wp14:editId="2EBF6063">
            <wp:extent cx="3960000" cy="2879138"/>
            <wp:effectExtent l="0" t="0" r="2540" b="0"/>
            <wp:docPr id="6" name="Picture 6" descr="\\atdozsfs04\Datenchange\_Brand_Communication\01_BrandComm_Dateistruktur_neu\02 Kommunikation\01 Texte\01 Pressetexte Produkte\2015\SLOTLIGHT\Korridor_SLOT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tdozsfs04\Datenchange\_Brand_Communication\01_BrandComm_Dateistruktur_neu\02 Kommunikation\01 Texte\01 Pressetexte Produkte\2015\SLOTLIGHT\Korridor_SLOTLIGH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87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12" w:rsidRDefault="00566A12" w:rsidP="00413E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2</w:t>
      </w:r>
      <w:proofErr w:type="gramEnd"/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>La nuova versione SLOTLIGHT infinity offre un’ottica opale che può essere fornita in pezzo unico fino a una lunghezza di 20 metri.</w:t>
      </w:r>
    </w:p>
    <w:p w:rsidR="00022AA6" w:rsidRDefault="00022AA6" w:rsidP="00413E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22AA6" w:rsidRPr="00022AA6" w:rsidRDefault="00022AA6" w:rsidP="00413E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4F82" w:rsidRPr="00A92214" w:rsidRDefault="00B84F82" w:rsidP="00B84F82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de-AT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Contatto stampa</w:t>
      </w:r>
      <w:r w:rsidRPr="00392D90">
        <w:rPr>
          <w:rFonts w:ascii="Arial" w:hAnsi="Arial" w:cs="Arial"/>
          <w:b/>
          <w:sz w:val="20"/>
          <w:szCs w:val="20"/>
          <w:lang w:val="de-AT"/>
        </w:rPr>
        <w:t>:</w:t>
      </w:r>
      <w:r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4519"/>
        <w:gridCol w:w="4520"/>
      </w:tblGrid>
      <w:tr w:rsidR="00B84F82" w:rsidRPr="00FB019C" w:rsidTr="002040E5">
        <w:tc>
          <w:tcPr>
            <w:tcW w:w="4519" w:type="dxa"/>
          </w:tcPr>
          <w:p w:rsidR="00B84F82" w:rsidRPr="004B1202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Zumtobel Lighting GmbH</w:t>
            </w:r>
          </w:p>
          <w:p w:rsidR="00B84F82" w:rsidRPr="005C7FA7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5C7FA7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Sophie Moser</w:t>
            </w:r>
          </w:p>
          <w:p w:rsidR="00B84F82" w:rsidRPr="004B1202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PR Manager</w:t>
            </w:r>
          </w:p>
          <w:p w:rsidR="00B84F82" w:rsidRPr="004B1202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Schweizer </w:t>
            </w:r>
            <w:proofErr w:type="spellStart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Strasse</w:t>
            </w:r>
            <w:proofErr w:type="spellEnd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30</w:t>
            </w:r>
          </w:p>
          <w:p w:rsidR="00B84F82" w:rsidRPr="005367D5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367D5">
              <w:rPr>
                <w:rFonts w:ascii="Arial" w:eastAsia="Calibri" w:hAnsi="Arial" w:cs="Arial"/>
                <w:sz w:val="16"/>
                <w:szCs w:val="16"/>
                <w:lang w:eastAsia="de-DE"/>
              </w:rPr>
              <w:t>A-6850 Dornbirn</w:t>
            </w:r>
          </w:p>
          <w:p w:rsidR="00B84F82" w:rsidRPr="005367D5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</w:p>
          <w:p w:rsidR="00B84F82" w:rsidRPr="004B1202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Tel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+43-5572-390-26527</w:t>
            </w:r>
          </w:p>
          <w:p w:rsidR="00B84F82" w:rsidRPr="004B1202" w:rsidRDefault="00B84F82" w:rsidP="002040E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pt-BR" w:eastAsia="de-A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Cell.    </w:t>
            </w:r>
            <w:r w:rsidRPr="004B1202">
              <w:rPr>
                <w:rFonts w:ascii="Arial" w:hAnsi="Arial" w:cs="Arial"/>
                <w:sz w:val="16"/>
                <w:szCs w:val="16"/>
                <w:lang w:val="pt-BR" w:eastAsia="de-DE"/>
              </w:rPr>
              <w:t>+43-664-80892-3074</w:t>
            </w:r>
          </w:p>
          <w:p w:rsidR="00B84F82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</w:p>
          <w:p w:rsidR="00B84F82" w:rsidRDefault="009A7BF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hyperlink r:id="rId13" w:history="1">
              <w:r w:rsidR="00B84F82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pt-BR" w:eastAsia="de-DE"/>
                </w:rPr>
                <w:t>press@zumtobel.com</w:t>
              </w:r>
            </w:hyperlink>
          </w:p>
          <w:p w:rsidR="00B84F82" w:rsidRDefault="009A7BF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fr-FR" w:eastAsia="de-DE"/>
              </w:rPr>
            </w:pPr>
            <w:hyperlink r:id="rId14" w:history="1">
              <w:r w:rsidR="00B84F82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fr-FR" w:eastAsia="de-DE"/>
                </w:rPr>
                <w:t>www.zumtobel.com</w:t>
              </w:r>
            </w:hyperlink>
          </w:p>
          <w:p w:rsidR="00B84F82" w:rsidRPr="004B1202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  <w:tc>
          <w:tcPr>
            <w:tcW w:w="4520" w:type="dxa"/>
          </w:tcPr>
          <w:p w:rsidR="00B84F82" w:rsidRPr="002A456D" w:rsidRDefault="00B84F8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Zumtobel </w:t>
            </w:r>
            <w:proofErr w:type="spellStart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Illuminazione</w:t>
            </w:r>
            <w:proofErr w:type="spellEnd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Srl</w:t>
            </w:r>
            <w:proofErr w:type="spellEnd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.   </w:t>
            </w:r>
          </w:p>
          <w:p w:rsidR="00B84F82" w:rsidRPr="002A456D" w:rsidRDefault="00B84F8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Dalla-Via Stefano</w:t>
            </w:r>
          </w:p>
          <w:p w:rsidR="00B84F82" w:rsidRPr="002A456D" w:rsidRDefault="00B84F8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Marketing Communication  </w:t>
            </w:r>
          </w:p>
          <w:p w:rsidR="00B84F82" w:rsidRPr="002A456D" w:rsidRDefault="00B84F8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Via Giovanni Battista Pirelli, 26</w:t>
            </w:r>
          </w:p>
          <w:p w:rsidR="00B84F82" w:rsidRPr="002A456D" w:rsidRDefault="00B84F8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I-20124 Milano</w:t>
            </w:r>
          </w:p>
          <w:p w:rsidR="00B84F82" w:rsidRPr="002A456D" w:rsidRDefault="00B84F8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                                    </w:t>
            </w:r>
          </w:p>
          <w:p w:rsidR="00B84F82" w:rsidRPr="002A456D" w:rsidRDefault="00B84F8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Tel     +39 345 2911591</w:t>
            </w:r>
          </w:p>
          <w:p w:rsidR="00B84F82" w:rsidRPr="002A456D" w:rsidRDefault="00B84F8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Cell.   </w:t>
            </w:r>
            <w:r w:rsidRPr="002A456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+39 345 2911591</w:t>
            </w:r>
          </w:p>
          <w:p w:rsidR="00B84F82" w:rsidRPr="002A456D" w:rsidRDefault="00B84F8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  <w:p w:rsidR="00B84F82" w:rsidRPr="002A456D" w:rsidRDefault="009A7BF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hyperlink r:id="rId15" w:history="1">
              <w:r w:rsidR="00B84F82" w:rsidRPr="002A456D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  <w:lang w:val="en-US"/>
                </w:rPr>
                <w:t>Stefano.DallaVia@zumtobelgroup.com</w:t>
              </w:r>
            </w:hyperlink>
            <w:r w:rsidR="00B84F82"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</w:p>
          <w:p w:rsidR="00B84F82" w:rsidRPr="004B1202" w:rsidRDefault="009A7BF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fr-FR" w:eastAsia="de-DE"/>
              </w:rPr>
            </w:pPr>
            <w:hyperlink r:id="rId16" w:history="1">
              <w:r w:rsidR="00B84F82" w:rsidRPr="00ED57C2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  <w:lang w:val="en-US"/>
                </w:rPr>
                <w:t>www.zumtobel.it</w:t>
              </w:r>
            </w:hyperlink>
          </w:p>
        </w:tc>
      </w:tr>
    </w:tbl>
    <w:p w:rsidR="00B84F82" w:rsidRPr="00A92214" w:rsidRDefault="00B84F82" w:rsidP="00B84F8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92214">
        <w:rPr>
          <w:rFonts w:ascii="Arial" w:hAnsi="Arial" w:cs="Arial"/>
          <w:sz w:val="20"/>
          <w:szCs w:val="20"/>
        </w:rPr>
        <w:br/>
      </w:r>
      <w:r w:rsidRPr="00A92214">
        <w:rPr>
          <w:rFonts w:ascii="Arial" w:hAnsi="Arial" w:cs="Arial"/>
          <w:b/>
          <w:sz w:val="20"/>
          <w:szCs w:val="20"/>
        </w:rPr>
        <w:t xml:space="preserve">Distribuzione </w:t>
      </w:r>
      <w:r>
        <w:rPr>
          <w:rFonts w:ascii="Arial" w:hAnsi="Arial" w:cs="Arial"/>
          <w:b/>
          <w:sz w:val="20"/>
          <w:szCs w:val="20"/>
        </w:rPr>
        <w:t>Italia</w:t>
      </w:r>
      <w:r w:rsidRPr="00A92214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98"/>
        <w:gridCol w:w="4499"/>
      </w:tblGrid>
      <w:tr w:rsidR="00B84F82" w:rsidRPr="004B1202" w:rsidTr="002040E5">
        <w:tc>
          <w:tcPr>
            <w:tcW w:w="4498" w:type="dxa"/>
          </w:tcPr>
          <w:p w:rsidR="00B84F82" w:rsidRPr="005463E6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Zumtobel Illuminazione S.r.l. socio unico</w:t>
            </w:r>
          </w:p>
          <w:p w:rsidR="00B84F82" w:rsidRPr="005463E6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Sede legale e amministrativa</w:t>
            </w:r>
          </w:p>
          <w:p w:rsidR="00B84F82" w:rsidRPr="005463E6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Via Isarco, 1/B</w:t>
            </w:r>
          </w:p>
          <w:p w:rsidR="00B84F82" w:rsidRPr="005463E6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39040 Varna (BZ)</w:t>
            </w:r>
          </w:p>
          <w:p w:rsidR="00B84F82" w:rsidRPr="005463E6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proofErr w:type="spellStart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Tel</w:t>
            </w:r>
            <w:proofErr w:type="spellEnd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: +39 0472 </w:t>
            </w:r>
            <w:proofErr w:type="gramStart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27</w:t>
            </w:r>
            <w:proofErr w:type="gramEnd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 33 00</w:t>
            </w:r>
          </w:p>
          <w:p w:rsidR="00B84F82" w:rsidRPr="005463E6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Fax: +39 0472 </w:t>
            </w:r>
            <w:proofErr w:type="gramStart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83</w:t>
            </w:r>
            <w:proofErr w:type="gramEnd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 75 51</w:t>
            </w:r>
          </w:p>
          <w:p w:rsidR="00B84F82" w:rsidRDefault="009A7BF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hyperlink r:id="rId17" w:history="1">
              <w:r w:rsidR="00B84F82" w:rsidRPr="00586A3D">
                <w:rPr>
                  <w:rStyle w:val="Hyperlink"/>
                  <w:rFonts w:ascii="Arial" w:eastAsia="Calibri" w:hAnsi="Arial" w:cs="Arial"/>
                  <w:sz w:val="16"/>
                  <w:szCs w:val="16"/>
                  <w:lang w:eastAsia="de-DE"/>
                </w:rPr>
                <w:t>infovarna@zumtobel.it</w:t>
              </w:r>
            </w:hyperlink>
          </w:p>
          <w:p w:rsidR="00B84F82" w:rsidRPr="005463E6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</w:p>
          <w:p w:rsidR="00B84F82" w:rsidRDefault="009A7BF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hyperlink r:id="rId18" w:history="1">
              <w:r w:rsidR="00B84F82" w:rsidRPr="00586A3D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de-AT" w:eastAsia="de-DE"/>
                </w:rPr>
                <w:t>www.zumtobel.it</w:t>
              </w:r>
            </w:hyperlink>
          </w:p>
          <w:p w:rsidR="00B84F82" w:rsidRPr="005463E6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499" w:type="dxa"/>
          </w:tcPr>
          <w:p w:rsidR="00B84F82" w:rsidRPr="005C7FA7" w:rsidRDefault="00B84F8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fr-FR" w:eastAsia="de-DE"/>
              </w:rPr>
            </w:pPr>
          </w:p>
        </w:tc>
      </w:tr>
    </w:tbl>
    <w:p w:rsidR="00B84F82" w:rsidRDefault="00B84F82" w:rsidP="00B84F82">
      <w:pPr>
        <w:spacing w:after="120"/>
        <w:jc w:val="both"/>
        <w:rPr>
          <w:rFonts w:ascii="Arial" w:hAnsi="Arial" w:cs="Arial"/>
          <w:b/>
          <w:sz w:val="16"/>
          <w:szCs w:val="16"/>
          <w:lang w:val="de-AT"/>
        </w:rPr>
      </w:pPr>
    </w:p>
    <w:p w:rsidR="00413E81" w:rsidRPr="00436AD9" w:rsidRDefault="00413E81" w:rsidP="00413E81">
      <w:pPr>
        <w:spacing w:after="1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sz w:val="16"/>
        </w:rPr>
        <w:t xml:space="preserve">Riguardo a Zumtobel </w:t>
      </w:r>
    </w:p>
    <w:p w:rsidR="00413E81" w:rsidRPr="007344A4" w:rsidRDefault="00413E81" w:rsidP="00844B8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Il marchio Zumtobel è leader internazionale nelle soluzioni illuminotecniche globali, in grado di offrire valore aggiunto all’unione di luce e architettura. </w:t>
      </w:r>
      <w:proofErr w:type="gramStart"/>
      <w:r>
        <w:rPr>
          <w:rFonts w:ascii="Arial" w:hAnsi="Arial"/>
          <w:sz w:val="16"/>
        </w:rPr>
        <w:t>In qualità di</w:t>
      </w:r>
      <w:proofErr w:type="gramEnd"/>
      <w:r>
        <w:rPr>
          <w:rFonts w:ascii="Arial" w:hAnsi="Arial"/>
          <w:sz w:val="16"/>
        </w:rPr>
        <w:t xml:space="preserve"> leader innovativo, offre un’ampia scelta di apparecchi d’alto livello e sistemi di comando per le applicazioni più svariate dell’illuminazione professionale: uffici e istituti didattici, vendite e presentazioni, hotel e wellness, salute e cura, arte e cultura, industria e tecnica. Zumtobel è un marchio della società Zumtobel AG con sede a Dornbirn, Vorarlberg (Austria). </w:t>
      </w:r>
    </w:p>
    <w:p w:rsidR="000C3A85" w:rsidRPr="00844B85" w:rsidRDefault="00413E81" w:rsidP="00566A12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/>
          <w:b/>
          <w:sz w:val="20"/>
        </w:rPr>
        <w:t>Zumtobel. La luce.</w:t>
      </w:r>
    </w:p>
    <w:p w:rsidR="00844B85" w:rsidRPr="00844B85" w:rsidRDefault="00844B85" w:rsidP="00566A12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:rsidR="00844B85" w:rsidRPr="00844B85" w:rsidRDefault="00844B85" w:rsidP="00566A12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sectPr w:rsidR="00844B85" w:rsidRPr="00844B85" w:rsidSect="000C3A85">
      <w:headerReference w:type="default" r:id="rId19"/>
      <w:footerReference w:type="default" r:id="rId20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76" w:rsidRDefault="00633B76">
      <w:r>
        <w:separator/>
      </w:r>
    </w:p>
  </w:endnote>
  <w:endnote w:type="continuationSeparator" w:id="0">
    <w:p w:rsidR="00633B76" w:rsidRDefault="0063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F8" w:rsidRPr="00F04900" w:rsidRDefault="00422870" w:rsidP="000C3A85">
    <w:pPr>
      <w:jc w:val="right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Pagina</w:t>
    </w:r>
    <w:r w:rsidR="00752AF8">
      <w:rPr>
        <w:rFonts w:ascii="Arial" w:hAnsi="Arial"/>
        <w:sz w:val="16"/>
      </w:rPr>
      <w:t xml:space="preserve"> </w:t>
    </w:r>
    <w:r w:rsidR="000E4B26" w:rsidRPr="00F04900">
      <w:rPr>
        <w:rFonts w:ascii="Arial" w:hAnsi="Arial" w:cs="Arial"/>
        <w:sz w:val="16"/>
        <w:szCs w:val="16"/>
      </w:rPr>
      <w:fldChar w:fldCharType="begin"/>
    </w:r>
    <w:r w:rsidR="00752AF8" w:rsidRPr="00F04900">
      <w:rPr>
        <w:rFonts w:ascii="Arial" w:hAnsi="Arial" w:cs="Arial"/>
        <w:sz w:val="16"/>
        <w:szCs w:val="16"/>
      </w:rPr>
      <w:instrText xml:space="preserve"> </w:instrText>
    </w:r>
    <w:r w:rsidR="00752AF8">
      <w:rPr>
        <w:rFonts w:ascii="Arial" w:hAnsi="Arial" w:cs="Arial"/>
        <w:sz w:val="16"/>
        <w:szCs w:val="16"/>
      </w:rPr>
      <w:instrText>PAGE</w:instrText>
    </w:r>
    <w:r w:rsidR="00752AF8" w:rsidRPr="00F04900">
      <w:rPr>
        <w:rFonts w:ascii="Arial" w:hAnsi="Arial" w:cs="Arial"/>
        <w:sz w:val="16"/>
        <w:szCs w:val="16"/>
      </w:rPr>
      <w:instrText xml:space="preserve"> </w:instrText>
    </w:r>
    <w:r w:rsidR="000E4B26" w:rsidRPr="00F04900">
      <w:rPr>
        <w:rFonts w:ascii="Arial" w:hAnsi="Arial" w:cs="Arial"/>
        <w:sz w:val="16"/>
        <w:szCs w:val="16"/>
      </w:rPr>
      <w:fldChar w:fldCharType="separate"/>
    </w:r>
    <w:r w:rsidR="009A7BF2">
      <w:rPr>
        <w:rFonts w:ascii="Arial" w:hAnsi="Arial" w:cs="Arial"/>
        <w:noProof/>
        <w:sz w:val="16"/>
        <w:szCs w:val="16"/>
      </w:rPr>
      <w:t>4</w:t>
    </w:r>
    <w:r w:rsidR="000E4B26" w:rsidRPr="00F04900">
      <w:rPr>
        <w:rFonts w:ascii="Arial" w:hAnsi="Arial" w:cs="Arial"/>
        <w:sz w:val="16"/>
        <w:szCs w:val="16"/>
      </w:rPr>
      <w:fldChar w:fldCharType="end"/>
    </w:r>
    <w:r w:rsidR="00752AF8">
      <w:rPr>
        <w:rFonts w:ascii="Arial" w:hAnsi="Arial"/>
        <w:sz w:val="16"/>
      </w:rPr>
      <w:t xml:space="preserve"> / </w:t>
    </w:r>
    <w:r w:rsidR="000E4B26" w:rsidRPr="00F04900">
      <w:rPr>
        <w:rFonts w:ascii="Arial" w:hAnsi="Arial" w:cs="Arial"/>
        <w:sz w:val="16"/>
        <w:szCs w:val="16"/>
      </w:rPr>
      <w:fldChar w:fldCharType="begin"/>
    </w:r>
    <w:r w:rsidR="00752AF8" w:rsidRPr="00F04900">
      <w:rPr>
        <w:rFonts w:ascii="Arial" w:hAnsi="Arial" w:cs="Arial"/>
        <w:sz w:val="16"/>
        <w:szCs w:val="16"/>
      </w:rPr>
      <w:instrText xml:space="preserve"> </w:instrText>
    </w:r>
    <w:r w:rsidR="00752AF8">
      <w:rPr>
        <w:rFonts w:ascii="Arial" w:hAnsi="Arial" w:cs="Arial"/>
        <w:sz w:val="16"/>
        <w:szCs w:val="16"/>
      </w:rPr>
      <w:instrText>NUMPAGES</w:instrText>
    </w:r>
    <w:r w:rsidR="00752AF8" w:rsidRPr="00F04900">
      <w:rPr>
        <w:rFonts w:ascii="Arial" w:hAnsi="Arial" w:cs="Arial"/>
        <w:sz w:val="16"/>
        <w:szCs w:val="16"/>
      </w:rPr>
      <w:instrText xml:space="preserve"> </w:instrText>
    </w:r>
    <w:r w:rsidR="000E4B26" w:rsidRPr="00F04900">
      <w:rPr>
        <w:rFonts w:ascii="Arial" w:hAnsi="Arial" w:cs="Arial"/>
        <w:sz w:val="16"/>
        <w:szCs w:val="16"/>
      </w:rPr>
      <w:fldChar w:fldCharType="separate"/>
    </w:r>
    <w:r w:rsidR="009A7BF2">
      <w:rPr>
        <w:rFonts w:ascii="Arial" w:hAnsi="Arial" w:cs="Arial"/>
        <w:noProof/>
        <w:sz w:val="16"/>
        <w:szCs w:val="16"/>
      </w:rPr>
      <w:t>4</w:t>
    </w:r>
    <w:r w:rsidR="000E4B26" w:rsidRPr="00F049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76" w:rsidRDefault="00633B76">
      <w:r>
        <w:separator/>
      </w:r>
    </w:p>
  </w:footnote>
  <w:footnote w:type="continuationSeparator" w:id="0">
    <w:p w:rsidR="00633B76" w:rsidRDefault="0063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F8" w:rsidRDefault="00752AF8" w:rsidP="000C3A85">
    <w:pPr>
      <w:pStyle w:val="Header"/>
      <w:jc w:val="right"/>
    </w:pPr>
    <w:r>
      <w:rPr>
        <w:noProof/>
        <w:lang w:val="de-AT" w:eastAsia="de-AT" w:bidi="ar-SA"/>
      </w:rPr>
      <w:drawing>
        <wp:inline distT="0" distB="0" distL="0" distR="0">
          <wp:extent cx="1399540" cy="230505"/>
          <wp:effectExtent l="0" t="0" r="0" b="0"/>
          <wp:docPr id="3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AF8" w:rsidRDefault="00752AF8" w:rsidP="000C3A85">
    <w:pPr>
      <w:pStyle w:val="Header"/>
      <w:jc w:val="right"/>
    </w:pPr>
  </w:p>
  <w:p w:rsidR="00752AF8" w:rsidRDefault="00752AF8" w:rsidP="000C3A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435E"/>
    <w:multiLevelType w:val="hybridMultilevel"/>
    <w:tmpl w:val="593A7F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DB0743"/>
    <w:multiLevelType w:val="multilevel"/>
    <w:tmpl w:val="A7BA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E84E35"/>
    <w:multiLevelType w:val="hybridMultilevel"/>
    <w:tmpl w:val="179E4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BA3552"/>
    <w:multiLevelType w:val="hybridMultilevel"/>
    <w:tmpl w:val="82F6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B3235"/>
    <w:multiLevelType w:val="hybridMultilevel"/>
    <w:tmpl w:val="7F02CC30"/>
    <w:lvl w:ilvl="0" w:tplc="2842F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6D"/>
    <w:rsid w:val="0000276F"/>
    <w:rsid w:val="000028D5"/>
    <w:rsid w:val="0001067A"/>
    <w:rsid w:val="00022AA6"/>
    <w:rsid w:val="00023CB9"/>
    <w:rsid w:val="00025F0D"/>
    <w:rsid w:val="00030032"/>
    <w:rsid w:val="000326D3"/>
    <w:rsid w:val="00032ED9"/>
    <w:rsid w:val="00056EEB"/>
    <w:rsid w:val="00063749"/>
    <w:rsid w:val="0006705A"/>
    <w:rsid w:val="00082E8E"/>
    <w:rsid w:val="0009769C"/>
    <w:rsid w:val="000A04B2"/>
    <w:rsid w:val="000A6A6E"/>
    <w:rsid w:val="000B108D"/>
    <w:rsid w:val="000B1A22"/>
    <w:rsid w:val="000B5CF6"/>
    <w:rsid w:val="000C3A85"/>
    <w:rsid w:val="000C411E"/>
    <w:rsid w:val="000C7903"/>
    <w:rsid w:val="000D1D45"/>
    <w:rsid w:val="000D23DE"/>
    <w:rsid w:val="000E2638"/>
    <w:rsid w:val="000E4B26"/>
    <w:rsid w:val="000E740B"/>
    <w:rsid w:val="000F59FB"/>
    <w:rsid w:val="00115E52"/>
    <w:rsid w:val="001208A4"/>
    <w:rsid w:val="001302D1"/>
    <w:rsid w:val="00166360"/>
    <w:rsid w:val="001841D4"/>
    <w:rsid w:val="00192767"/>
    <w:rsid w:val="00195089"/>
    <w:rsid w:val="001950BD"/>
    <w:rsid w:val="00195DA4"/>
    <w:rsid w:val="001A441A"/>
    <w:rsid w:val="001B56C6"/>
    <w:rsid w:val="001E128F"/>
    <w:rsid w:val="002015D7"/>
    <w:rsid w:val="00201D84"/>
    <w:rsid w:val="00213C5E"/>
    <w:rsid w:val="002158DE"/>
    <w:rsid w:val="00216A1D"/>
    <w:rsid w:val="002215DF"/>
    <w:rsid w:val="00240782"/>
    <w:rsid w:val="00247B51"/>
    <w:rsid w:val="00261CC8"/>
    <w:rsid w:val="00270582"/>
    <w:rsid w:val="00272418"/>
    <w:rsid w:val="00292838"/>
    <w:rsid w:val="00296545"/>
    <w:rsid w:val="002A41FA"/>
    <w:rsid w:val="002A65D7"/>
    <w:rsid w:val="002B78F9"/>
    <w:rsid w:val="002E36C2"/>
    <w:rsid w:val="002F4CBF"/>
    <w:rsid w:val="0030254E"/>
    <w:rsid w:val="003052E9"/>
    <w:rsid w:val="003064D6"/>
    <w:rsid w:val="00316B05"/>
    <w:rsid w:val="00320C07"/>
    <w:rsid w:val="00324D6B"/>
    <w:rsid w:val="0033304D"/>
    <w:rsid w:val="00334665"/>
    <w:rsid w:val="0034512B"/>
    <w:rsid w:val="0034598A"/>
    <w:rsid w:val="003544A7"/>
    <w:rsid w:val="00366BE5"/>
    <w:rsid w:val="003724B8"/>
    <w:rsid w:val="0038464B"/>
    <w:rsid w:val="003877D3"/>
    <w:rsid w:val="003908B6"/>
    <w:rsid w:val="00392D90"/>
    <w:rsid w:val="003A28F1"/>
    <w:rsid w:val="003A5DAE"/>
    <w:rsid w:val="003B0D9F"/>
    <w:rsid w:val="003D0331"/>
    <w:rsid w:val="003E2C8F"/>
    <w:rsid w:val="003F2D6D"/>
    <w:rsid w:val="004016B2"/>
    <w:rsid w:val="00413E81"/>
    <w:rsid w:val="00422870"/>
    <w:rsid w:val="00423919"/>
    <w:rsid w:val="00426062"/>
    <w:rsid w:val="00435BBD"/>
    <w:rsid w:val="00456D4C"/>
    <w:rsid w:val="004665D2"/>
    <w:rsid w:val="0047080F"/>
    <w:rsid w:val="00471F20"/>
    <w:rsid w:val="00496468"/>
    <w:rsid w:val="004C02F7"/>
    <w:rsid w:val="004C17D4"/>
    <w:rsid w:val="004C3753"/>
    <w:rsid w:val="004D3E40"/>
    <w:rsid w:val="004E09F5"/>
    <w:rsid w:val="004E6705"/>
    <w:rsid w:val="004F07D0"/>
    <w:rsid w:val="004F2D9E"/>
    <w:rsid w:val="004F2DEA"/>
    <w:rsid w:val="0052188E"/>
    <w:rsid w:val="00522143"/>
    <w:rsid w:val="00523413"/>
    <w:rsid w:val="00527428"/>
    <w:rsid w:val="0055577E"/>
    <w:rsid w:val="00557D6D"/>
    <w:rsid w:val="00564BDD"/>
    <w:rsid w:val="00566A12"/>
    <w:rsid w:val="00572D4E"/>
    <w:rsid w:val="005817DA"/>
    <w:rsid w:val="00591481"/>
    <w:rsid w:val="00594D6B"/>
    <w:rsid w:val="00596D42"/>
    <w:rsid w:val="005A2CF7"/>
    <w:rsid w:val="005A381B"/>
    <w:rsid w:val="005C0269"/>
    <w:rsid w:val="005C3D9D"/>
    <w:rsid w:val="005C3E5A"/>
    <w:rsid w:val="005E5A19"/>
    <w:rsid w:val="005E5DEE"/>
    <w:rsid w:val="00610033"/>
    <w:rsid w:val="00612901"/>
    <w:rsid w:val="00613B3C"/>
    <w:rsid w:val="0062655D"/>
    <w:rsid w:val="006336FD"/>
    <w:rsid w:val="00633B76"/>
    <w:rsid w:val="00661AB3"/>
    <w:rsid w:val="006823C4"/>
    <w:rsid w:val="0069527F"/>
    <w:rsid w:val="006A0507"/>
    <w:rsid w:val="006A30DE"/>
    <w:rsid w:val="006B09AB"/>
    <w:rsid w:val="006B2B87"/>
    <w:rsid w:val="006B30F2"/>
    <w:rsid w:val="006B5D67"/>
    <w:rsid w:val="006C01D9"/>
    <w:rsid w:val="006C0CE9"/>
    <w:rsid w:val="006E7E94"/>
    <w:rsid w:val="0070021B"/>
    <w:rsid w:val="00713C88"/>
    <w:rsid w:val="007167EE"/>
    <w:rsid w:val="00723B12"/>
    <w:rsid w:val="0073152E"/>
    <w:rsid w:val="00736417"/>
    <w:rsid w:val="0074083E"/>
    <w:rsid w:val="00752AF8"/>
    <w:rsid w:val="00754EB5"/>
    <w:rsid w:val="00755D51"/>
    <w:rsid w:val="007577D6"/>
    <w:rsid w:val="007668E7"/>
    <w:rsid w:val="007764EF"/>
    <w:rsid w:val="007809DA"/>
    <w:rsid w:val="00784327"/>
    <w:rsid w:val="007A68B0"/>
    <w:rsid w:val="007B09EF"/>
    <w:rsid w:val="007B7E67"/>
    <w:rsid w:val="007C3D92"/>
    <w:rsid w:val="007D387F"/>
    <w:rsid w:val="007D611A"/>
    <w:rsid w:val="007E32FE"/>
    <w:rsid w:val="007F2071"/>
    <w:rsid w:val="007F2371"/>
    <w:rsid w:val="00827864"/>
    <w:rsid w:val="00833C35"/>
    <w:rsid w:val="008343F7"/>
    <w:rsid w:val="0083660B"/>
    <w:rsid w:val="00841825"/>
    <w:rsid w:val="00843CF1"/>
    <w:rsid w:val="00844B85"/>
    <w:rsid w:val="00861076"/>
    <w:rsid w:val="0086493D"/>
    <w:rsid w:val="00880957"/>
    <w:rsid w:val="00892812"/>
    <w:rsid w:val="00893C73"/>
    <w:rsid w:val="008B6493"/>
    <w:rsid w:val="008C7F87"/>
    <w:rsid w:val="008D1D91"/>
    <w:rsid w:val="008D73A2"/>
    <w:rsid w:val="0090627B"/>
    <w:rsid w:val="00917DE3"/>
    <w:rsid w:val="00930D6F"/>
    <w:rsid w:val="00935511"/>
    <w:rsid w:val="009626AA"/>
    <w:rsid w:val="00963843"/>
    <w:rsid w:val="009713B6"/>
    <w:rsid w:val="009729B7"/>
    <w:rsid w:val="009949AE"/>
    <w:rsid w:val="009979EC"/>
    <w:rsid w:val="009A7BF2"/>
    <w:rsid w:val="009B1F18"/>
    <w:rsid w:val="00A1112E"/>
    <w:rsid w:val="00A16AC0"/>
    <w:rsid w:val="00A36142"/>
    <w:rsid w:val="00A371DC"/>
    <w:rsid w:val="00A37737"/>
    <w:rsid w:val="00A43ED9"/>
    <w:rsid w:val="00A45D8F"/>
    <w:rsid w:val="00A51CF5"/>
    <w:rsid w:val="00A52F8E"/>
    <w:rsid w:val="00A64F06"/>
    <w:rsid w:val="00A678AC"/>
    <w:rsid w:val="00A73DCB"/>
    <w:rsid w:val="00A757B2"/>
    <w:rsid w:val="00A87F10"/>
    <w:rsid w:val="00A93B6D"/>
    <w:rsid w:val="00A94446"/>
    <w:rsid w:val="00AC020E"/>
    <w:rsid w:val="00AD3FA8"/>
    <w:rsid w:val="00B06052"/>
    <w:rsid w:val="00B076D5"/>
    <w:rsid w:val="00B11B6C"/>
    <w:rsid w:val="00B1200F"/>
    <w:rsid w:val="00B12A69"/>
    <w:rsid w:val="00B15541"/>
    <w:rsid w:val="00B17B3F"/>
    <w:rsid w:val="00B17D3D"/>
    <w:rsid w:val="00B21236"/>
    <w:rsid w:val="00B45440"/>
    <w:rsid w:val="00B45BD1"/>
    <w:rsid w:val="00B56831"/>
    <w:rsid w:val="00B62719"/>
    <w:rsid w:val="00B657C9"/>
    <w:rsid w:val="00B762F4"/>
    <w:rsid w:val="00B84F82"/>
    <w:rsid w:val="00BA03E9"/>
    <w:rsid w:val="00BA19EC"/>
    <w:rsid w:val="00BB2DD8"/>
    <w:rsid w:val="00BD0B79"/>
    <w:rsid w:val="00BE4B6D"/>
    <w:rsid w:val="00BF1906"/>
    <w:rsid w:val="00BF488D"/>
    <w:rsid w:val="00C04B24"/>
    <w:rsid w:val="00C06A13"/>
    <w:rsid w:val="00C077ED"/>
    <w:rsid w:val="00C11413"/>
    <w:rsid w:val="00C13F9F"/>
    <w:rsid w:val="00C1404D"/>
    <w:rsid w:val="00C170AA"/>
    <w:rsid w:val="00C20DFE"/>
    <w:rsid w:val="00C4124C"/>
    <w:rsid w:val="00C572BF"/>
    <w:rsid w:val="00C60A05"/>
    <w:rsid w:val="00C7235A"/>
    <w:rsid w:val="00C7614A"/>
    <w:rsid w:val="00C8619B"/>
    <w:rsid w:val="00C91996"/>
    <w:rsid w:val="00C92D9E"/>
    <w:rsid w:val="00C97565"/>
    <w:rsid w:val="00CA669A"/>
    <w:rsid w:val="00CB2858"/>
    <w:rsid w:val="00CB37E0"/>
    <w:rsid w:val="00CE3506"/>
    <w:rsid w:val="00CE6ECB"/>
    <w:rsid w:val="00D15EF3"/>
    <w:rsid w:val="00D16C10"/>
    <w:rsid w:val="00D329F6"/>
    <w:rsid w:val="00D40A38"/>
    <w:rsid w:val="00D551FE"/>
    <w:rsid w:val="00D617D0"/>
    <w:rsid w:val="00D703A2"/>
    <w:rsid w:val="00D7160C"/>
    <w:rsid w:val="00D7176F"/>
    <w:rsid w:val="00D71849"/>
    <w:rsid w:val="00D75856"/>
    <w:rsid w:val="00D777DA"/>
    <w:rsid w:val="00D822D6"/>
    <w:rsid w:val="00D83906"/>
    <w:rsid w:val="00D906F1"/>
    <w:rsid w:val="00D91725"/>
    <w:rsid w:val="00DA40AE"/>
    <w:rsid w:val="00DA76D4"/>
    <w:rsid w:val="00DC2CFE"/>
    <w:rsid w:val="00DD21D7"/>
    <w:rsid w:val="00DD7452"/>
    <w:rsid w:val="00DD7A51"/>
    <w:rsid w:val="00DD7AA4"/>
    <w:rsid w:val="00DE2303"/>
    <w:rsid w:val="00DE42FE"/>
    <w:rsid w:val="00DE5BFF"/>
    <w:rsid w:val="00DE71F7"/>
    <w:rsid w:val="00DE7E32"/>
    <w:rsid w:val="00DF7CFD"/>
    <w:rsid w:val="00E1767A"/>
    <w:rsid w:val="00E2566C"/>
    <w:rsid w:val="00E27714"/>
    <w:rsid w:val="00E27CB5"/>
    <w:rsid w:val="00E33C13"/>
    <w:rsid w:val="00E40A9F"/>
    <w:rsid w:val="00E60D62"/>
    <w:rsid w:val="00E62902"/>
    <w:rsid w:val="00E84825"/>
    <w:rsid w:val="00EA5952"/>
    <w:rsid w:val="00EB12F5"/>
    <w:rsid w:val="00EB34DA"/>
    <w:rsid w:val="00EB430D"/>
    <w:rsid w:val="00EC6289"/>
    <w:rsid w:val="00ED5642"/>
    <w:rsid w:val="00ED6DD9"/>
    <w:rsid w:val="00EF0EA5"/>
    <w:rsid w:val="00EF780C"/>
    <w:rsid w:val="00F00EB8"/>
    <w:rsid w:val="00F116E8"/>
    <w:rsid w:val="00F16A0E"/>
    <w:rsid w:val="00F307CC"/>
    <w:rsid w:val="00F320F0"/>
    <w:rsid w:val="00F354F3"/>
    <w:rsid w:val="00F56920"/>
    <w:rsid w:val="00F77109"/>
    <w:rsid w:val="00F85DD2"/>
    <w:rsid w:val="00F85FD0"/>
    <w:rsid w:val="00F87632"/>
    <w:rsid w:val="00FA4A7D"/>
    <w:rsid w:val="00FB721C"/>
    <w:rsid w:val="00FC05AF"/>
    <w:rsid w:val="00FC371F"/>
    <w:rsid w:val="00FC440E"/>
    <w:rsid w:val="00FC49FF"/>
    <w:rsid w:val="00FD45FF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5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322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@zumtobel.com" TargetMode="External"/><Relationship Id="rId18" Type="http://schemas.openxmlformats.org/officeDocument/2006/relationships/hyperlink" Target="http://www.zumtobel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nfovarna@zumtobel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umtobel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mailto:Stefano.DallaVia@zumtobelgroup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zumtobe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asF\AppData\Local\Microsoft\Windows\Temporary%20Internet%20Files\Content.MSO\C2F350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B79342-329D-404F-88E9-DBC418A90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1A4E2-EF7C-4B6A-B8AE-F254CBF7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7B6A6-816D-4450-AB7D-20CBE7C881FA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C2F35084</Template>
  <TotalTime>0</TotalTime>
  <Pages>4</Pages>
  <Words>637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Year of Light 2015 - Neuheiten: TECTON</vt:lpstr>
      <vt:lpstr>Year of Light 2015 - Neuheiten: TECTON</vt:lpstr>
    </vt:vector>
  </TitlesOfParts>
  <Company>Zumtobel Lighting</Company>
  <LinksUpToDate>false</LinksUpToDate>
  <CharactersWithSpaces>4747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www.zumtobel.com/de-de/42181594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https://itunes.apple.com/de/app/resclite/id439253350?mt=8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of Light 2015 - Neuheiten: TECTON</dc:title>
  <dc:creator>Sophie Moser</dc:creator>
  <cp:lastModifiedBy>Melanie Isele</cp:lastModifiedBy>
  <cp:revision>4</cp:revision>
  <cp:lastPrinted>2015-05-19T07:50:00Z</cp:lastPrinted>
  <dcterms:created xsi:type="dcterms:W3CDTF">2015-05-19T07:49:00Z</dcterms:created>
  <dcterms:modified xsi:type="dcterms:W3CDTF">2015-05-19T07:50:00Z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</Properties>
</file>