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C170AA" w:rsidRDefault="000C3A85" w:rsidP="004F2D9E">
      <w:pPr>
        <w:spacing w:line="360" w:lineRule="auto"/>
        <w:jc w:val="both"/>
        <w:rPr>
          <w:rFonts w:ascii="Arial" w:hAnsi="Arial" w:cs="Arial"/>
          <w:b/>
          <w:sz w:val="20"/>
          <w:szCs w:val="20"/>
        </w:rPr>
      </w:pPr>
      <w:r>
        <w:rPr>
          <w:rFonts w:ascii="Arial" w:hAnsi="Arial"/>
          <w:b/>
          <w:sz w:val="20"/>
        </w:rPr>
        <w:t xml:space="preserve">Persbericht </w:t>
      </w:r>
    </w:p>
    <w:p w:rsidR="000C3A85" w:rsidRPr="00C170AA" w:rsidRDefault="000C3A85" w:rsidP="004F2D9E">
      <w:pPr>
        <w:spacing w:line="360" w:lineRule="auto"/>
        <w:jc w:val="both"/>
        <w:rPr>
          <w:rFonts w:ascii="Arial" w:hAnsi="Arial" w:cs="Arial"/>
          <w:b/>
          <w:sz w:val="28"/>
          <w:szCs w:val="28"/>
        </w:rPr>
      </w:pPr>
    </w:p>
    <w:p w:rsidR="000E2638" w:rsidRPr="00C170AA" w:rsidRDefault="00A757B2" w:rsidP="00523413">
      <w:pPr>
        <w:spacing w:line="360" w:lineRule="auto"/>
        <w:jc w:val="both"/>
        <w:rPr>
          <w:rFonts w:ascii="Arial" w:hAnsi="Arial" w:cs="Arial"/>
          <w:b/>
          <w:color w:val="FF0000"/>
          <w:sz w:val="28"/>
          <w:szCs w:val="28"/>
        </w:rPr>
      </w:pPr>
      <w:r>
        <w:rPr>
          <w:rFonts w:ascii="Arial" w:hAnsi="Arial"/>
          <w:b/>
          <w:sz w:val="28"/>
        </w:rPr>
        <w:t xml:space="preserve">SLOTLIGHT infinity opent nieuwe dimensie van flexibiliteit </w:t>
      </w:r>
    </w:p>
    <w:p w:rsidR="000E2638" w:rsidRPr="00784327" w:rsidRDefault="00ED5642" w:rsidP="00893C73">
      <w:pPr>
        <w:spacing w:line="360" w:lineRule="auto"/>
        <w:jc w:val="both"/>
        <w:rPr>
          <w:rFonts w:ascii="Arial" w:hAnsi="Arial" w:cs="Arial"/>
          <w:b/>
          <w:sz w:val="20"/>
          <w:szCs w:val="20"/>
        </w:rPr>
      </w:pPr>
      <w:r>
        <w:rPr>
          <w:rFonts w:ascii="Arial" w:hAnsi="Arial"/>
          <w:b/>
          <w:sz w:val="20"/>
        </w:rPr>
        <w:t xml:space="preserve">Zumtobel brengt met de productreeks SLOTLIGHT II aangenaam zuiver licht en een uitstekende lichtwerking in een LED-lichtlijn samen. Daarbij wordt het licht niet alleen in homogeen verlichte lijnen gestuurd maar ook vakkundig de hoek om geleid. De succesvolle lichtoplossing wordt nu uitgebreid met intelligente innovaties die de hantering en configuratie aanzienlijk vergemakkelijken. Met SLOTLIGHT infinity stelt Zumtobel dit voorjaar de eerste doorlopende LED-lichtlijn ter wereld voor – om zo heel nieuwe inrichtingsmogelijkheden te creëren. </w:t>
      </w:r>
    </w:p>
    <w:p w:rsidR="005C3E5A" w:rsidRDefault="00FC49FF" w:rsidP="0086493D">
      <w:pPr>
        <w:spacing w:line="360" w:lineRule="auto"/>
        <w:jc w:val="both"/>
        <w:rPr>
          <w:rFonts w:ascii="Arial" w:hAnsi="Arial" w:cs="Arial"/>
          <w:sz w:val="20"/>
          <w:szCs w:val="20"/>
        </w:rPr>
      </w:pPr>
      <w:r>
        <w:rPr>
          <w:rFonts w:ascii="Arial" w:hAnsi="Arial"/>
          <w:i/>
          <w:sz w:val="20"/>
        </w:rPr>
        <w:t xml:space="preserve">Dornbirn, </w:t>
      </w:r>
      <w:r w:rsidR="00343B0B">
        <w:rPr>
          <w:rFonts w:ascii="Arial" w:hAnsi="Arial"/>
          <w:i/>
          <w:sz w:val="20"/>
        </w:rPr>
        <w:t>mei</w:t>
      </w:r>
      <w:r>
        <w:rPr>
          <w:rFonts w:ascii="Arial" w:hAnsi="Arial"/>
          <w:i/>
          <w:sz w:val="20"/>
        </w:rPr>
        <w:t xml:space="preserve"> 2015</w:t>
      </w:r>
      <w:r>
        <w:rPr>
          <w:rFonts w:ascii="Arial" w:hAnsi="Arial"/>
          <w:i/>
          <w:color w:val="FF0000"/>
          <w:sz w:val="20"/>
        </w:rPr>
        <w:t xml:space="preserve"> </w:t>
      </w:r>
      <w:r>
        <w:rPr>
          <w:rFonts w:ascii="Arial" w:hAnsi="Arial"/>
          <w:i/>
          <w:sz w:val="20"/>
        </w:rPr>
        <w:t>–</w:t>
      </w:r>
      <w:r>
        <w:rPr>
          <w:rFonts w:ascii="Arial" w:hAnsi="Arial"/>
          <w:sz w:val="20"/>
        </w:rPr>
        <w:t xml:space="preserve"> De LED-lichtlijn SLOTLIGHT II van Zumtobel overtuigt met een uiterst homogene verlichting van start tot finish. Architectonisch relevante assen worden met behulp van de lichtlijn ondersteund, wat van de armatuur meteen een populair inrichtingselement maakt – ook de ruimtelijke geometrie komt dankzij lic</w:t>
      </w:r>
      <w:bookmarkStart w:id="0" w:name="_GoBack"/>
      <w:bookmarkEnd w:id="0"/>
      <w:r>
        <w:rPr>
          <w:rFonts w:ascii="Arial" w:hAnsi="Arial"/>
          <w:sz w:val="20"/>
        </w:rPr>
        <w:t>htgevende hoekverbinders duidelijk beter tot zijn recht. De in een hoek van 90° geïnstalleerde verbindingselementen maken hier deel uit van de armatuur en laten nergens storende schaduwen zien, noch aan de naden, noch in de hoeken. Zo moeten ze met hun nagenoeg doorlopende verlichting in niets onderdoen voor de kaarsrechte lichtlijnen en worden de hoeken via het instrument licht beter belicht.</w:t>
      </w:r>
    </w:p>
    <w:p w:rsidR="002015D7" w:rsidRDefault="0030254E" w:rsidP="0086493D">
      <w:pPr>
        <w:spacing w:line="360" w:lineRule="auto"/>
        <w:jc w:val="both"/>
        <w:rPr>
          <w:rFonts w:ascii="Arial" w:hAnsi="Arial" w:cs="Arial"/>
          <w:sz w:val="20"/>
          <w:szCs w:val="20"/>
        </w:rPr>
      </w:pPr>
      <w:r>
        <w:rPr>
          <w:rFonts w:ascii="Arial" w:hAnsi="Arial"/>
          <w:sz w:val="20"/>
        </w:rPr>
        <w:t xml:space="preserve">De uitgebreide SLOTLIGHT infinity uitvoering biedt een ondoorzichtige optiek en wordt geleverd met een afdekking die tot 20 meter aan een stuk kan doorlopen. Daarmee maakt SLOTLIGHT infinity een eenvormige lichtlijn zonder schaduwen of overlappingen mogelijk en creëert ze voor architecten en lichtontwerpers nagenoeg onbeperkte flexibiliteit. Kleinere lichtmodules met LED-lichtpunten in willekeurige herhalingen en armatuurlengtes in stappen van 250 mm verhogen de speelruimte voor een uiterst precieze inrichting en maken een perfect passende configuratie van de lichtlijn mogelijk. Bovendien heeft Zumtobel bij de nieuwe generatie de installatie van de inbouwvariant aanzienlijk vereenvoudigd. Voorgefabriceerde bepleisterbare kaders en afstandshouders garanderen een homogene uitstraling. De scheiding van armatuurframe en bepleisterbaar kader laat de installateur of stukadoor toe om de lichtlijn perfect te integreren in verlaagde plafonds. Daarmee toont SLOTLIGHT infinity zich een architectonisch inrichtingselement dat zich als één doorlopende lichtlijn presenteert. </w:t>
      </w:r>
    </w:p>
    <w:p w:rsidR="002015D7" w:rsidRDefault="002015D7" w:rsidP="0086493D">
      <w:pPr>
        <w:spacing w:line="360" w:lineRule="auto"/>
        <w:jc w:val="both"/>
        <w:rPr>
          <w:rFonts w:ascii="Arial" w:hAnsi="Arial" w:cs="Arial"/>
          <w:sz w:val="20"/>
          <w:szCs w:val="20"/>
        </w:rPr>
      </w:pPr>
      <w:r>
        <w:rPr>
          <w:rFonts w:ascii="Arial" w:hAnsi="Arial"/>
          <w:sz w:val="20"/>
        </w:rPr>
        <w:t>Zoals haar voorganger is SLOTLIGHT infinity als opbouw-, inbouw- en pendelarmatuur verkrijgbaar en wordt ze in kleurtemperaturen van 3000 en 4000 Kelvin aangeboden. Met een efficiëntie van 92 Lumen per Watt en 1200 Lumen per lopende meter geeft de lichtlijn ook economisch het goede voorbeeld.</w:t>
      </w:r>
    </w:p>
    <w:p w:rsidR="002E36C2" w:rsidRPr="002015D7" w:rsidRDefault="002E36C2" w:rsidP="0086493D">
      <w:pPr>
        <w:spacing w:line="360" w:lineRule="auto"/>
        <w:jc w:val="both"/>
        <w:rPr>
          <w:rFonts w:ascii="Arial" w:hAnsi="Arial" w:cs="Arial"/>
          <w:sz w:val="20"/>
          <w:szCs w:val="20"/>
        </w:rPr>
      </w:pPr>
    </w:p>
    <w:p w:rsidR="00A52F8E" w:rsidRDefault="00A52F8E" w:rsidP="00E2566C">
      <w:pPr>
        <w:spacing w:line="360" w:lineRule="auto"/>
        <w:jc w:val="both"/>
        <w:rPr>
          <w:rFonts w:ascii="Arial" w:hAnsi="Arial" w:cs="Arial"/>
          <w:sz w:val="17"/>
          <w:szCs w:val="17"/>
        </w:rPr>
      </w:pPr>
    </w:p>
    <w:p w:rsidR="00A52F8E" w:rsidRDefault="00A52F8E" w:rsidP="00E2566C">
      <w:pPr>
        <w:spacing w:line="360" w:lineRule="auto"/>
        <w:jc w:val="both"/>
        <w:rPr>
          <w:rFonts w:ascii="Arial" w:hAnsi="Arial" w:cs="Arial"/>
          <w:sz w:val="17"/>
          <w:szCs w:val="17"/>
        </w:rPr>
      </w:pPr>
    </w:p>
    <w:p w:rsidR="00334665" w:rsidRPr="00334665" w:rsidRDefault="00334665" w:rsidP="00E2566C">
      <w:pPr>
        <w:spacing w:line="360" w:lineRule="auto"/>
        <w:jc w:val="both"/>
        <w:rPr>
          <w:rFonts w:ascii="Arial" w:hAnsi="Arial" w:cs="Arial"/>
          <w:b/>
          <w:sz w:val="20"/>
          <w:szCs w:val="20"/>
        </w:rPr>
      </w:pPr>
      <w:r>
        <w:rPr>
          <w:rFonts w:ascii="Arial" w:hAnsi="Arial"/>
          <w:b/>
          <w:sz w:val="20"/>
        </w:rPr>
        <w:t>Cijfers en feiten SLOTLIGHT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9"/>
      </w:tblGrid>
      <w:tr w:rsidR="00334665" w:rsidRPr="00BA08B3" w:rsidTr="00CB2858">
        <w:trPr>
          <w:trHeight w:val="785"/>
        </w:trPr>
        <w:tc>
          <w:tcPr>
            <w:tcW w:w="8889" w:type="dxa"/>
          </w:tcPr>
          <w:p w:rsidR="002E36C2" w:rsidRPr="002E36C2" w:rsidRDefault="00D822D6" w:rsidP="00334665">
            <w:pPr>
              <w:pStyle w:val="ListParagraph"/>
              <w:numPr>
                <w:ilvl w:val="0"/>
                <w:numId w:val="7"/>
              </w:numPr>
              <w:spacing w:line="360" w:lineRule="auto"/>
              <w:rPr>
                <w:rFonts w:ascii="Times New Roman" w:hAnsi="Times New Roman"/>
                <w:sz w:val="24"/>
                <w:szCs w:val="24"/>
              </w:rPr>
            </w:pPr>
            <w:r>
              <w:rPr>
                <w:rFonts w:ascii="Arial" w:hAnsi="Arial"/>
                <w:sz w:val="20"/>
              </w:rPr>
              <w:t xml:space="preserve">Smalle LED-lichtlijn </w:t>
            </w:r>
          </w:p>
          <w:p w:rsidR="002E36C2" w:rsidRPr="00C04B24" w:rsidRDefault="002E36C2" w:rsidP="002E36C2">
            <w:pPr>
              <w:pStyle w:val="ListParagraph"/>
              <w:numPr>
                <w:ilvl w:val="0"/>
                <w:numId w:val="7"/>
              </w:numPr>
              <w:spacing w:line="360" w:lineRule="auto"/>
              <w:rPr>
                <w:rFonts w:ascii="Times New Roman" w:hAnsi="Times New Roman"/>
                <w:sz w:val="24"/>
                <w:szCs w:val="24"/>
              </w:rPr>
            </w:pPr>
            <w:r>
              <w:rPr>
                <w:rFonts w:ascii="Arial" w:hAnsi="Arial"/>
                <w:sz w:val="20"/>
              </w:rPr>
              <w:t>Doorlopende lichtlijn met afdekkingen van 1 tot 20 meter</w:t>
            </w:r>
          </w:p>
          <w:p w:rsidR="00D822D6" w:rsidRPr="00D822D6" w:rsidRDefault="00D822D6" w:rsidP="00334665">
            <w:pPr>
              <w:pStyle w:val="ListParagraph"/>
              <w:numPr>
                <w:ilvl w:val="0"/>
                <w:numId w:val="7"/>
              </w:numPr>
              <w:spacing w:line="360" w:lineRule="auto"/>
              <w:rPr>
                <w:rFonts w:ascii="Times New Roman" w:hAnsi="Times New Roman"/>
                <w:sz w:val="24"/>
                <w:szCs w:val="24"/>
              </w:rPr>
            </w:pPr>
            <w:r>
              <w:rPr>
                <w:rFonts w:ascii="Arial" w:hAnsi="Arial"/>
                <w:sz w:val="20"/>
              </w:rPr>
              <w:t>Homogene lichtuitstraling, ook in hoeken</w:t>
            </w:r>
          </w:p>
          <w:p w:rsidR="00C04B24" w:rsidRPr="00D75856" w:rsidRDefault="00C92D9E" w:rsidP="00334665">
            <w:pPr>
              <w:pStyle w:val="ListParagraph"/>
              <w:numPr>
                <w:ilvl w:val="0"/>
                <w:numId w:val="7"/>
              </w:numPr>
              <w:spacing w:line="360" w:lineRule="auto"/>
              <w:rPr>
                <w:rFonts w:ascii="Times New Roman" w:hAnsi="Times New Roman"/>
                <w:sz w:val="24"/>
                <w:szCs w:val="24"/>
              </w:rPr>
            </w:pPr>
            <w:r>
              <w:rPr>
                <w:rFonts w:ascii="Arial" w:hAnsi="Arial"/>
                <w:sz w:val="20"/>
              </w:rPr>
              <w:t xml:space="preserve">Zilverkleurige behuizing, ondoorzichtige PC-afdekking </w:t>
            </w:r>
          </w:p>
          <w:p w:rsidR="00D75856" w:rsidRPr="00272418" w:rsidRDefault="00D75856" w:rsidP="00334665">
            <w:pPr>
              <w:pStyle w:val="ListParagraph"/>
              <w:numPr>
                <w:ilvl w:val="0"/>
                <w:numId w:val="7"/>
              </w:numPr>
              <w:spacing w:line="360" w:lineRule="auto"/>
              <w:rPr>
                <w:rFonts w:ascii="Times New Roman" w:hAnsi="Times New Roman"/>
                <w:sz w:val="24"/>
                <w:szCs w:val="24"/>
              </w:rPr>
            </w:pPr>
            <w:r>
              <w:rPr>
                <w:rFonts w:ascii="Arial" w:hAnsi="Arial"/>
                <w:sz w:val="20"/>
              </w:rPr>
              <w:t xml:space="preserve">Bepleisterbaar kader en afstandshouders voor een vlotte inbouw en eenvormige look </w:t>
            </w:r>
          </w:p>
          <w:p w:rsidR="00272418" w:rsidRPr="00C04B24" w:rsidRDefault="00272418" w:rsidP="00334665">
            <w:pPr>
              <w:pStyle w:val="ListParagraph"/>
              <w:numPr>
                <w:ilvl w:val="0"/>
                <w:numId w:val="7"/>
              </w:numPr>
              <w:spacing w:line="360" w:lineRule="auto"/>
              <w:rPr>
                <w:rFonts w:ascii="Times New Roman" w:hAnsi="Times New Roman"/>
                <w:sz w:val="24"/>
                <w:szCs w:val="24"/>
              </w:rPr>
            </w:pPr>
            <w:r>
              <w:rPr>
                <w:rFonts w:ascii="Arial" w:hAnsi="Arial"/>
                <w:sz w:val="20"/>
              </w:rPr>
              <w:t>Montage: pendel, opbouw en inbouw</w:t>
            </w:r>
          </w:p>
          <w:p w:rsidR="00C04B24" w:rsidRPr="00C92D9E" w:rsidRDefault="00FD45FF" w:rsidP="00334665">
            <w:pPr>
              <w:pStyle w:val="ListParagraph"/>
              <w:numPr>
                <w:ilvl w:val="0"/>
                <w:numId w:val="7"/>
              </w:numPr>
              <w:spacing w:line="360" w:lineRule="auto"/>
              <w:rPr>
                <w:rFonts w:ascii="Times New Roman" w:hAnsi="Times New Roman"/>
                <w:sz w:val="24"/>
                <w:szCs w:val="24"/>
              </w:rPr>
            </w:pPr>
            <w:r>
              <w:rPr>
                <w:rFonts w:ascii="Arial" w:hAnsi="Arial"/>
                <w:sz w:val="20"/>
              </w:rPr>
              <w:t xml:space="preserve">Optioneel met aanwezigheidsherkenning </w:t>
            </w:r>
          </w:p>
          <w:p w:rsidR="00FD45FF" w:rsidRPr="00C04B24" w:rsidRDefault="00FD45FF" w:rsidP="00334665">
            <w:pPr>
              <w:pStyle w:val="ListParagraph"/>
              <w:numPr>
                <w:ilvl w:val="0"/>
                <w:numId w:val="7"/>
              </w:numPr>
              <w:spacing w:line="360" w:lineRule="auto"/>
              <w:rPr>
                <w:rFonts w:ascii="Times New Roman" w:hAnsi="Times New Roman"/>
                <w:sz w:val="24"/>
                <w:szCs w:val="24"/>
              </w:rPr>
            </w:pPr>
            <w:r>
              <w:rPr>
                <w:rFonts w:ascii="Arial" w:hAnsi="Arial"/>
                <w:sz w:val="20"/>
              </w:rPr>
              <w:t>Lichtefficiëntie tot 92 lm/W</w:t>
            </w:r>
          </w:p>
          <w:p w:rsidR="00FD45FF" w:rsidRPr="00FD45FF" w:rsidRDefault="00FD45FF" w:rsidP="00334665">
            <w:pPr>
              <w:pStyle w:val="ListParagraph"/>
              <w:numPr>
                <w:ilvl w:val="0"/>
                <w:numId w:val="7"/>
              </w:numPr>
              <w:spacing w:line="360" w:lineRule="auto"/>
              <w:rPr>
                <w:rFonts w:ascii="Times New Roman" w:hAnsi="Times New Roman"/>
                <w:sz w:val="24"/>
                <w:szCs w:val="24"/>
              </w:rPr>
            </w:pPr>
            <w:r>
              <w:rPr>
                <w:rFonts w:ascii="Arial" w:hAnsi="Arial"/>
                <w:sz w:val="20"/>
              </w:rPr>
              <w:t xml:space="preserve">Kleurtemperaturen van 3000 K of 4000 K </w:t>
            </w:r>
          </w:p>
          <w:p w:rsidR="00FD45FF" w:rsidRPr="00FD45FF" w:rsidRDefault="00FD45FF" w:rsidP="00334665">
            <w:pPr>
              <w:pStyle w:val="ListParagraph"/>
              <w:numPr>
                <w:ilvl w:val="0"/>
                <w:numId w:val="7"/>
              </w:numPr>
              <w:spacing w:line="360" w:lineRule="auto"/>
              <w:rPr>
                <w:rFonts w:ascii="Times New Roman" w:hAnsi="Times New Roman"/>
                <w:sz w:val="24"/>
                <w:szCs w:val="24"/>
              </w:rPr>
            </w:pPr>
            <w:r>
              <w:rPr>
                <w:rFonts w:ascii="Arial" w:hAnsi="Arial"/>
                <w:sz w:val="20"/>
              </w:rPr>
              <w:t>Uitstekende kleurweergave Ra &gt; 80</w:t>
            </w:r>
          </w:p>
          <w:p w:rsidR="00C04B24" w:rsidRPr="00261CC8" w:rsidRDefault="00FD45FF" w:rsidP="00FD45FF">
            <w:pPr>
              <w:pStyle w:val="ListParagraph"/>
              <w:numPr>
                <w:ilvl w:val="0"/>
                <w:numId w:val="7"/>
              </w:numPr>
              <w:spacing w:line="360" w:lineRule="auto"/>
              <w:rPr>
                <w:rFonts w:ascii="Times New Roman" w:hAnsi="Times New Roman"/>
                <w:sz w:val="24"/>
                <w:szCs w:val="24"/>
              </w:rPr>
            </w:pPr>
            <w:r>
              <w:rPr>
                <w:rFonts w:ascii="Arial" w:hAnsi="Arial"/>
                <w:sz w:val="20"/>
              </w:rPr>
              <w:t>LED en optiek in beschermingsniveau IP 54</w:t>
            </w:r>
          </w:p>
          <w:p w:rsidR="00261CC8" w:rsidRPr="00261CC8" w:rsidRDefault="00261CC8" w:rsidP="00082E8E">
            <w:pPr>
              <w:pStyle w:val="ListParagraph"/>
              <w:numPr>
                <w:ilvl w:val="0"/>
                <w:numId w:val="7"/>
              </w:numPr>
              <w:spacing w:line="360" w:lineRule="auto"/>
              <w:rPr>
                <w:rFonts w:ascii="Arial" w:hAnsi="Arial" w:cs="Arial"/>
                <w:sz w:val="20"/>
                <w:szCs w:val="20"/>
              </w:rPr>
            </w:pPr>
            <w:r>
              <w:rPr>
                <w:rFonts w:ascii="Arial" w:hAnsi="Arial"/>
                <w:sz w:val="20"/>
              </w:rPr>
              <w:t>Levensduur 50</w:t>
            </w:r>
            <w:r w:rsidR="00E2799B">
              <w:rPr>
                <w:rFonts w:ascii="Arial" w:hAnsi="Arial"/>
                <w:sz w:val="20"/>
              </w:rPr>
              <w:t>.</w:t>
            </w:r>
            <w:r>
              <w:rPr>
                <w:rFonts w:ascii="Arial" w:hAnsi="Arial"/>
                <w:sz w:val="20"/>
              </w:rPr>
              <w:t>000 uur</w:t>
            </w:r>
          </w:p>
        </w:tc>
      </w:tr>
    </w:tbl>
    <w:p w:rsidR="00BA19EC" w:rsidRDefault="00BA19EC" w:rsidP="000E2638">
      <w:pPr>
        <w:spacing w:line="360" w:lineRule="auto"/>
        <w:jc w:val="both"/>
        <w:rPr>
          <w:rFonts w:ascii="Arial" w:eastAsia="Calibri" w:hAnsi="Arial" w:cs="Arial"/>
          <w:sz w:val="20"/>
          <w:szCs w:val="20"/>
        </w:rPr>
      </w:pPr>
    </w:p>
    <w:p w:rsidR="00BA19EC" w:rsidRDefault="00BA19EC" w:rsidP="000E2638">
      <w:pPr>
        <w:spacing w:line="360" w:lineRule="auto"/>
        <w:jc w:val="both"/>
        <w:rPr>
          <w:rFonts w:ascii="Arial" w:eastAsia="Calibri" w:hAnsi="Arial" w:cs="Arial"/>
          <w:sz w:val="20"/>
          <w:szCs w:val="20"/>
        </w:rPr>
      </w:pPr>
    </w:p>
    <w:p w:rsidR="00EB194E" w:rsidRDefault="00EB194E">
      <w:pPr>
        <w:spacing w:after="0" w:line="240" w:lineRule="auto"/>
        <w:rPr>
          <w:rFonts w:ascii="Arial" w:hAnsi="Arial"/>
          <w:b/>
          <w:sz w:val="20"/>
        </w:rPr>
      </w:pPr>
      <w:r>
        <w:rPr>
          <w:rFonts w:ascii="Arial" w:hAnsi="Arial"/>
          <w:b/>
          <w:sz w:val="20"/>
        </w:rPr>
        <w:br w:type="page"/>
      </w:r>
    </w:p>
    <w:p w:rsidR="00844B85" w:rsidRPr="004665D2" w:rsidRDefault="00566A12" w:rsidP="000E2638">
      <w:pPr>
        <w:spacing w:line="360" w:lineRule="auto"/>
        <w:jc w:val="both"/>
        <w:rPr>
          <w:rFonts w:ascii="Arial" w:hAnsi="Arial" w:cs="Arial"/>
          <w:b/>
          <w:sz w:val="20"/>
          <w:szCs w:val="20"/>
        </w:rPr>
      </w:pPr>
      <w:r>
        <w:rPr>
          <w:rFonts w:ascii="Arial" w:hAnsi="Arial"/>
          <w:b/>
          <w:sz w:val="20"/>
        </w:rPr>
        <w:lastRenderedPageBreak/>
        <w:t>Beeldonderschriften:</w:t>
      </w:r>
    </w:p>
    <w:p w:rsidR="00566A12" w:rsidRPr="001B56C6" w:rsidRDefault="00566A12" w:rsidP="000E2638">
      <w:pPr>
        <w:spacing w:line="360" w:lineRule="auto"/>
        <w:jc w:val="both"/>
        <w:rPr>
          <w:rFonts w:ascii="Arial" w:hAnsi="Arial" w:cs="Arial"/>
          <w:sz w:val="20"/>
          <w:szCs w:val="20"/>
        </w:rPr>
      </w:pPr>
      <w:r>
        <w:rPr>
          <w:rFonts w:ascii="Arial" w:hAnsi="Arial"/>
          <w:sz w:val="20"/>
        </w:rPr>
        <w:t xml:space="preserve">(Photo Credits: Zumtobel) </w:t>
      </w:r>
    </w:p>
    <w:p w:rsidR="00566A12" w:rsidRPr="001B56C6" w:rsidRDefault="00EB194E" w:rsidP="00566A12">
      <w:pPr>
        <w:spacing w:line="360" w:lineRule="auto"/>
        <w:jc w:val="both"/>
        <w:rPr>
          <w:rFonts w:ascii="Arial" w:hAnsi="Arial" w:cs="Arial"/>
          <w:sz w:val="20"/>
          <w:szCs w:val="20"/>
        </w:rPr>
      </w:pPr>
      <w:r>
        <w:rPr>
          <w:rFonts w:ascii="Arial" w:hAnsi="Arial" w:cs="Arial"/>
          <w:b/>
          <w:noProof/>
          <w:sz w:val="20"/>
          <w:szCs w:val="20"/>
          <w:lang w:val="de-AT" w:eastAsia="de-AT" w:bidi="ar-SA"/>
        </w:rPr>
        <w:drawing>
          <wp:inline distT="0" distB="0" distL="0" distR="0" wp14:anchorId="0B9EB906" wp14:editId="632CD71F">
            <wp:extent cx="3960000" cy="3124800"/>
            <wp:effectExtent l="0" t="0" r="2540" b="0"/>
            <wp:docPr id="5" name="Picture 5" descr="\\atdozsfs04\Datenchange\_Brand_Communication\01_BrandComm_Dateistruktur_neu\02 Kommunikation\01 Texte\01 Pressetexte Produkte\2015\SLOTLIGHT\#SLI_P_Winkel_gesch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dozsfs04\Datenchange\_Brand_Communication\01_BrandComm_Dateistruktur_neu\02 Kommunikation\01 Texte\01 Pressetexte Produkte\2015\SLOTLIGHT\#SLI_P_Winkel_gesch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0000" cy="3124800"/>
                    </a:xfrm>
                    <a:prstGeom prst="rect">
                      <a:avLst/>
                    </a:prstGeom>
                    <a:noFill/>
                    <a:ln>
                      <a:noFill/>
                    </a:ln>
                  </pic:spPr>
                </pic:pic>
              </a:graphicData>
            </a:graphic>
          </wp:inline>
        </w:drawing>
      </w:r>
    </w:p>
    <w:p w:rsidR="00566A12" w:rsidRDefault="00566A12" w:rsidP="00566A12">
      <w:pPr>
        <w:spacing w:line="360" w:lineRule="auto"/>
        <w:jc w:val="both"/>
        <w:rPr>
          <w:rFonts w:ascii="Arial" w:hAnsi="Arial" w:cs="Arial"/>
          <w:sz w:val="20"/>
          <w:szCs w:val="20"/>
        </w:rPr>
      </w:pPr>
      <w:r>
        <w:rPr>
          <w:rFonts w:ascii="Arial" w:hAnsi="Arial"/>
          <w:b/>
          <w:sz w:val="20"/>
        </w:rPr>
        <w:t>Foto 1:</w:t>
      </w:r>
      <w:r>
        <w:rPr>
          <w:rFonts w:ascii="Arial" w:hAnsi="Arial"/>
          <w:sz w:val="20"/>
        </w:rPr>
        <w:t xml:space="preserve"> SLOTLIGHT infinity creëert ongezien flexibele inrichtingsmogelijkheden.</w:t>
      </w:r>
    </w:p>
    <w:p w:rsidR="00022AA6" w:rsidRPr="00022AA6" w:rsidRDefault="00EB194E" w:rsidP="00566A12">
      <w:pPr>
        <w:spacing w:line="360" w:lineRule="auto"/>
        <w:jc w:val="both"/>
        <w:rPr>
          <w:rFonts w:ascii="Arial" w:hAnsi="Arial" w:cs="Arial"/>
          <w:sz w:val="20"/>
          <w:szCs w:val="20"/>
        </w:rPr>
      </w:pPr>
      <w:r>
        <w:rPr>
          <w:rFonts w:ascii="Arial" w:hAnsi="Arial" w:cs="Arial"/>
          <w:b/>
          <w:noProof/>
          <w:sz w:val="20"/>
          <w:szCs w:val="20"/>
          <w:lang w:val="de-AT" w:eastAsia="de-AT" w:bidi="ar-SA"/>
        </w:rPr>
        <w:drawing>
          <wp:inline distT="0" distB="0" distL="0" distR="0" wp14:anchorId="70A7EBCB" wp14:editId="750DAE9F">
            <wp:extent cx="3960000" cy="2879138"/>
            <wp:effectExtent l="0" t="0" r="2540" b="0"/>
            <wp:docPr id="6" name="Picture 6" descr="\\atdozsfs04\Datenchange\_Brand_Communication\01_BrandComm_Dateistruktur_neu\02 Kommunikation\01 Texte\01 Pressetexte Produkte\2015\SLOTLIGHT\Korridor_SLOT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dozsfs04\Datenchange\_Brand_Communication\01_BrandComm_Dateistruktur_neu\02 Kommunikation\01 Texte\01 Pressetexte Produkte\2015\SLOTLIGHT\Korridor_SLOTLIGH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0000" cy="2879138"/>
                    </a:xfrm>
                    <a:prstGeom prst="rect">
                      <a:avLst/>
                    </a:prstGeom>
                    <a:noFill/>
                    <a:ln>
                      <a:noFill/>
                    </a:ln>
                  </pic:spPr>
                </pic:pic>
              </a:graphicData>
            </a:graphic>
          </wp:inline>
        </w:drawing>
      </w:r>
    </w:p>
    <w:p w:rsidR="00566A12" w:rsidRDefault="00566A12" w:rsidP="00413E81">
      <w:pPr>
        <w:spacing w:line="360" w:lineRule="auto"/>
        <w:jc w:val="both"/>
        <w:rPr>
          <w:rFonts w:ascii="Arial" w:hAnsi="Arial" w:cs="Arial"/>
          <w:sz w:val="20"/>
          <w:szCs w:val="20"/>
        </w:rPr>
      </w:pPr>
      <w:r>
        <w:rPr>
          <w:rFonts w:ascii="Arial" w:hAnsi="Arial"/>
          <w:b/>
          <w:sz w:val="20"/>
        </w:rPr>
        <w:t xml:space="preserve">Foto 2: </w:t>
      </w:r>
      <w:r>
        <w:rPr>
          <w:rFonts w:ascii="Arial" w:hAnsi="Arial"/>
          <w:sz w:val="20"/>
        </w:rPr>
        <w:t>De uitgebreide SLOTLIGHT infinity uitvoering biedt een ondoorzichtige optiek en wordt geleverd met een afdekking die tot 20 meter aan een stuk kan doorlopen.</w:t>
      </w:r>
    </w:p>
    <w:p w:rsidR="00022AA6" w:rsidRDefault="00022AA6" w:rsidP="00413E81">
      <w:pPr>
        <w:spacing w:line="360" w:lineRule="auto"/>
        <w:jc w:val="both"/>
        <w:rPr>
          <w:rFonts w:ascii="Arial" w:hAnsi="Arial" w:cs="Arial"/>
          <w:sz w:val="20"/>
          <w:szCs w:val="20"/>
        </w:rPr>
      </w:pPr>
    </w:p>
    <w:p w:rsidR="00E2799B" w:rsidRDefault="00E2799B">
      <w:pPr>
        <w:spacing w:after="0" w:line="240" w:lineRule="auto"/>
        <w:rPr>
          <w:rFonts w:ascii="Arial" w:hAnsi="Arial" w:cs="Arial"/>
          <w:sz w:val="20"/>
          <w:szCs w:val="20"/>
        </w:rPr>
      </w:pPr>
    </w:p>
    <w:p w:rsidR="00EB194E" w:rsidRDefault="00EB194E">
      <w:pPr>
        <w:spacing w:after="0" w:line="240" w:lineRule="auto"/>
        <w:rPr>
          <w:rFonts w:ascii="Arial" w:hAnsi="Arial" w:cs="Arial"/>
          <w:sz w:val="20"/>
          <w:szCs w:val="20"/>
        </w:rPr>
      </w:pPr>
    </w:p>
    <w:p w:rsidR="00EB194E" w:rsidRDefault="00EB194E">
      <w:pPr>
        <w:spacing w:after="0" w:line="240" w:lineRule="auto"/>
        <w:rPr>
          <w:rFonts w:ascii="Arial" w:hAnsi="Arial" w:cs="Arial"/>
          <w:sz w:val="20"/>
          <w:szCs w:val="20"/>
        </w:rPr>
      </w:pPr>
    </w:p>
    <w:p w:rsidR="00E2799B" w:rsidRPr="00E2799B" w:rsidRDefault="00E2799B" w:rsidP="00E2799B">
      <w:pPr>
        <w:spacing w:line="360" w:lineRule="auto"/>
        <w:jc w:val="both"/>
        <w:rPr>
          <w:rFonts w:ascii="Arial" w:hAnsi="Arial" w:cs="Arial"/>
          <w:b/>
          <w:sz w:val="20"/>
          <w:szCs w:val="20"/>
        </w:rPr>
      </w:pPr>
      <w:r w:rsidRPr="00E2799B">
        <w:rPr>
          <w:rFonts w:ascii="Arial" w:hAnsi="Arial"/>
          <w:b/>
          <w:sz w:val="20"/>
        </w:rPr>
        <w:lastRenderedPageBreak/>
        <w:t>Contactpersoon voor de pers</w:t>
      </w:r>
      <w:r w:rsidRPr="00E2799B">
        <w:rPr>
          <w:rFonts w:ascii="Arial" w:hAnsi="Arial" w:cs="Arial"/>
          <w:b/>
          <w:sz w:val="20"/>
          <w:szCs w:val="20"/>
        </w:rPr>
        <w:t xml:space="preserve">: </w:t>
      </w:r>
    </w:p>
    <w:tbl>
      <w:tblPr>
        <w:tblW w:w="0" w:type="auto"/>
        <w:tblLook w:val="01E0" w:firstRow="1" w:lastRow="1" w:firstColumn="1" w:lastColumn="1" w:noHBand="0" w:noVBand="0"/>
      </w:tblPr>
      <w:tblGrid>
        <w:gridCol w:w="4219"/>
        <w:gridCol w:w="3717"/>
      </w:tblGrid>
      <w:tr w:rsidR="00E2799B" w:rsidRPr="009B7F7B" w:rsidTr="00B511AF">
        <w:tc>
          <w:tcPr>
            <w:tcW w:w="4219" w:type="dxa"/>
          </w:tcPr>
          <w:p w:rsidR="00E2799B" w:rsidRPr="00102C5A" w:rsidRDefault="00E2799B" w:rsidP="00B511AF">
            <w:pPr>
              <w:spacing w:after="0" w:line="240" w:lineRule="auto"/>
              <w:ind w:right="23"/>
              <w:rPr>
                <w:rFonts w:ascii="Arial" w:eastAsia="Calibri" w:hAnsi="Arial" w:cs="Arial"/>
                <w:sz w:val="16"/>
                <w:szCs w:val="16"/>
              </w:rPr>
            </w:pPr>
            <w:r w:rsidRPr="00102C5A">
              <w:rPr>
                <w:rFonts w:ascii="Arial" w:hAnsi="Arial"/>
                <w:sz w:val="16"/>
                <w:szCs w:val="24"/>
              </w:rPr>
              <w:t>Zumtobel Lighting GmbH</w:t>
            </w:r>
          </w:p>
          <w:p w:rsidR="00E2799B" w:rsidRPr="00102C5A" w:rsidRDefault="00E2799B" w:rsidP="00B511AF">
            <w:pPr>
              <w:spacing w:after="0" w:line="240" w:lineRule="auto"/>
              <w:ind w:right="23"/>
              <w:rPr>
                <w:rFonts w:ascii="Arial" w:eastAsia="Calibri" w:hAnsi="Arial" w:cs="Arial"/>
                <w:sz w:val="16"/>
                <w:szCs w:val="16"/>
              </w:rPr>
            </w:pPr>
            <w:r w:rsidRPr="00102C5A">
              <w:rPr>
                <w:rFonts w:ascii="Arial" w:hAnsi="Arial"/>
                <w:sz w:val="16"/>
                <w:szCs w:val="24"/>
              </w:rPr>
              <w:t>Sophie Moser</w:t>
            </w:r>
          </w:p>
          <w:p w:rsidR="00E2799B" w:rsidRPr="00102C5A" w:rsidRDefault="00E2799B" w:rsidP="00B511AF">
            <w:pPr>
              <w:spacing w:after="0" w:line="240" w:lineRule="auto"/>
              <w:ind w:right="23"/>
              <w:rPr>
                <w:rFonts w:ascii="Arial" w:eastAsia="Calibri" w:hAnsi="Arial" w:cs="Arial"/>
                <w:sz w:val="16"/>
                <w:szCs w:val="16"/>
              </w:rPr>
            </w:pPr>
            <w:r w:rsidRPr="00102C5A">
              <w:rPr>
                <w:rFonts w:ascii="Arial" w:hAnsi="Arial"/>
                <w:sz w:val="16"/>
                <w:szCs w:val="24"/>
              </w:rPr>
              <w:t>PR Manager</w:t>
            </w:r>
          </w:p>
          <w:p w:rsidR="00E2799B" w:rsidRPr="00102C5A" w:rsidRDefault="00E2799B" w:rsidP="00B511AF">
            <w:pPr>
              <w:spacing w:after="0" w:line="240" w:lineRule="auto"/>
              <w:ind w:right="23"/>
              <w:rPr>
                <w:rFonts w:ascii="Arial" w:eastAsia="Calibri" w:hAnsi="Arial" w:cs="Arial"/>
                <w:sz w:val="16"/>
                <w:szCs w:val="16"/>
              </w:rPr>
            </w:pPr>
            <w:r w:rsidRPr="00102C5A">
              <w:rPr>
                <w:rFonts w:ascii="Arial" w:hAnsi="Arial"/>
                <w:sz w:val="16"/>
                <w:szCs w:val="24"/>
              </w:rPr>
              <w:t>Schweizer Strasse 30</w:t>
            </w:r>
          </w:p>
          <w:p w:rsidR="00E2799B" w:rsidRPr="00102C5A" w:rsidRDefault="00E2799B" w:rsidP="00B511AF">
            <w:pPr>
              <w:spacing w:after="0" w:line="240" w:lineRule="auto"/>
              <w:ind w:right="23"/>
              <w:rPr>
                <w:rFonts w:ascii="Arial" w:eastAsia="Calibri" w:hAnsi="Arial" w:cs="Arial"/>
                <w:sz w:val="16"/>
                <w:szCs w:val="16"/>
              </w:rPr>
            </w:pPr>
            <w:r w:rsidRPr="00102C5A">
              <w:rPr>
                <w:rFonts w:ascii="Arial" w:hAnsi="Arial"/>
                <w:sz w:val="16"/>
                <w:szCs w:val="24"/>
              </w:rPr>
              <w:t>A-6850 Dornbirn</w:t>
            </w:r>
          </w:p>
          <w:p w:rsidR="00E2799B" w:rsidRPr="00102C5A" w:rsidRDefault="00E2799B" w:rsidP="00B511AF">
            <w:pPr>
              <w:spacing w:after="0" w:line="240" w:lineRule="auto"/>
              <w:ind w:right="23"/>
              <w:rPr>
                <w:rFonts w:ascii="Arial" w:eastAsia="Calibri" w:hAnsi="Arial" w:cs="Arial"/>
                <w:sz w:val="16"/>
                <w:szCs w:val="16"/>
              </w:rPr>
            </w:pPr>
          </w:p>
          <w:p w:rsidR="00E2799B" w:rsidRPr="00102C5A" w:rsidRDefault="00E2799B" w:rsidP="00B511AF">
            <w:pPr>
              <w:spacing w:after="0" w:line="240" w:lineRule="auto"/>
              <w:ind w:right="23"/>
              <w:rPr>
                <w:rFonts w:ascii="Arial" w:hAnsi="Arial"/>
                <w:sz w:val="16"/>
                <w:szCs w:val="24"/>
              </w:rPr>
            </w:pPr>
          </w:p>
          <w:p w:rsidR="00E2799B" w:rsidRPr="00102C5A" w:rsidRDefault="00E2799B" w:rsidP="00B511AF">
            <w:pPr>
              <w:spacing w:after="0" w:line="240" w:lineRule="auto"/>
              <w:ind w:right="23"/>
              <w:rPr>
                <w:rFonts w:ascii="Arial" w:eastAsia="Calibri" w:hAnsi="Arial" w:cs="Arial"/>
                <w:sz w:val="16"/>
                <w:szCs w:val="16"/>
              </w:rPr>
            </w:pPr>
            <w:r>
              <w:rPr>
                <w:rFonts w:ascii="Arial" w:hAnsi="Arial"/>
                <w:sz w:val="16"/>
                <w:szCs w:val="24"/>
              </w:rPr>
              <w:t>Tel.</w:t>
            </w:r>
            <w:r w:rsidRPr="00102C5A">
              <w:rPr>
                <w:rFonts w:ascii="Arial" w:hAnsi="Arial"/>
                <w:sz w:val="16"/>
                <w:szCs w:val="24"/>
              </w:rPr>
              <w:t>:  +43-5572-390-26527</w:t>
            </w:r>
          </w:p>
          <w:p w:rsidR="00E2799B" w:rsidRPr="00102C5A" w:rsidRDefault="00E2799B" w:rsidP="00B511AF">
            <w:pPr>
              <w:spacing w:after="0" w:line="240" w:lineRule="auto"/>
              <w:rPr>
                <w:rFonts w:ascii="Arial" w:eastAsia="Calibri" w:hAnsi="Arial" w:cs="Arial"/>
                <w:color w:val="000000"/>
                <w:sz w:val="16"/>
                <w:szCs w:val="16"/>
              </w:rPr>
            </w:pPr>
            <w:r w:rsidRPr="00102C5A">
              <w:rPr>
                <w:rFonts w:ascii="Arial" w:hAnsi="Arial"/>
                <w:sz w:val="16"/>
                <w:szCs w:val="24"/>
              </w:rPr>
              <w:t>Tel. +43-664-80892-3074</w:t>
            </w:r>
          </w:p>
          <w:p w:rsidR="00E2799B" w:rsidRPr="00102C5A" w:rsidRDefault="00E2799B" w:rsidP="00B511AF">
            <w:pPr>
              <w:spacing w:after="0" w:line="240" w:lineRule="auto"/>
              <w:ind w:right="23"/>
              <w:rPr>
                <w:rFonts w:ascii="Arial" w:eastAsia="Calibri" w:hAnsi="Arial" w:cs="Arial"/>
                <w:sz w:val="16"/>
                <w:szCs w:val="16"/>
              </w:rPr>
            </w:pPr>
            <w:r w:rsidRPr="00102C5A">
              <w:rPr>
                <w:rFonts w:ascii="Arial" w:hAnsi="Arial"/>
                <w:sz w:val="16"/>
                <w:szCs w:val="24"/>
              </w:rPr>
              <w:t xml:space="preserve">e-mail: </w:t>
            </w:r>
            <w:hyperlink r:id="rId13">
              <w:r w:rsidRPr="00102C5A">
                <w:rPr>
                  <w:rFonts w:ascii="Arial" w:hAnsi="Arial"/>
                  <w:color w:val="0000FF"/>
                  <w:sz w:val="16"/>
                  <w:szCs w:val="24"/>
                  <w:u w:val="single"/>
                </w:rPr>
                <w:t>sophie.moser@zumtobelgroup.com</w:t>
              </w:r>
            </w:hyperlink>
          </w:p>
          <w:p w:rsidR="00E2799B" w:rsidRPr="00102C5A" w:rsidRDefault="00E2799B" w:rsidP="00B511AF">
            <w:pPr>
              <w:spacing w:after="0" w:line="240" w:lineRule="auto"/>
              <w:ind w:right="23"/>
              <w:rPr>
                <w:rFonts w:ascii="Arial" w:eastAsia="Calibri" w:hAnsi="Arial" w:cs="Arial"/>
                <w:sz w:val="16"/>
                <w:szCs w:val="16"/>
              </w:rPr>
            </w:pPr>
          </w:p>
          <w:p w:rsidR="00E2799B" w:rsidRPr="00102C5A" w:rsidRDefault="00D914F4" w:rsidP="00B511AF">
            <w:pPr>
              <w:spacing w:after="0" w:line="240" w:lineRule="auto"/>
              <w:ind w:right="23"/>
              <w:rPr>
                <w:rFonts w:ascii="Arial" w:eastAsia="Calibri" w:hAnsi="Arial" w:cs="Arial"/>
                <w:sz w:val="16"/>
                <w:szCs w:val="16"/>
              </w:rPr>
            </w:pPr>
            <w:hyperlink r:id="rId14">
              <w:r w:rsidR="00E2799B" w:rsidRPr="00102C5A">
                <w:rPr>
                  <w:rFonts w:ascii="Arial" w:hAnsi="Arial"/>
                  <w:color w:val="0000FF"/>
                  <w:sz w:val="16"/>
                  <w:szCs w:val="24"/>
                  <w:u w:val="single"/>
                </w:rPr>
                <w:t>www.zumtobel.com</w:t>
              </w:r>
            </w:hyperlink>
          </w:p>
          <w:p w:rsidR="00E2799B" w:rsidRPr="00102C5A" w:rsidRDefault="00E2799B" w:rsidP="00B511AF">
            <w:pPr>
              <w:spacing w:after="0" w:line="240" w:lineRule="auto"/>
              <w:ind w:right="23"/>
              <w:rPr>
                <w:rFonts w:ascii="Arial" w:eastAsia="Calibri" w:hAnsi="Arial" w:cs="Arial"/>
                <w:bCs/>
                <w:sz w:val="16"/>
                <w:szCs w:val="16"/>
              </w:rPr>
            </w:pPr>
          </w:p>
        </w:tc>
        <w:tc>
          <w:tcPr>
            <w:tcW w:w="3717" w:type="dxa"/>
          </w:tcPr>
          <w:p w:rsidR="00E2799B" w:rsidRPr="00EB194E" w:rsidRDefault="00E2799B" w:rsidP="00B511AF">
            <w:pPr>
              <w:spacing w:after="0" w:line="240" w:lineRule="auto"/>
              <w:ind w:right="23"/>
              <w:rPr>
                <w:rFonts w:ascii="Arial" w:hAnsi="Arial" w:cs="Arial"/>
                <w:color w:val="333333"/>
                <w:sz w:val="16"/>
                <w:szCs w:val="16"/>
                <w:shd w:val="clear" w:color="auto" w:fill="FFFFFF"/>
              </w:rPr>
            </w:pPr>
            <w:r w:rsidRPr="00102C5A">
              <w:rPr>
                <w:rFonts w:ascii="Arial" w:hAnsi="Arial" w:cs="Arial"/>
                <w:color w:val="333333"/>
                <w:sz w:val="16"/>
                <w:szCs w:val="16"/>
                <w:shd w:val="clear" w:color="auto" w:fill="FFFFFF"/>
              </w:rPr>
              <w:t xml:space="preserve">N.V. </w:t>
            </w:r>
            <w:r w:rsidRPr="00EB194E">
              <w:rPr>
                <w:rFonts w:ascii="Arial" w:hAnsi="Arial" w:cs="Arial"/>
                <w:color w:val="333333"/>
                <w:sz w:val="16"/>
                <w:szCs w:val="16"/>
                <w:shd w:val="clear" w:color="auto" w:fill="FFFFFF"/>
              </w:rPr>
              <w:t>Zumtobel Lighting S.A.</w:t>
            </w:r>
          </w:p>
          <w:p w:rsidR="00E2799B" w:rsidRPr="00102C5A" w:rsidRDefault="00E2799B" w:rsidP="00B511AF">
            <w:pPr>
              <w:spacing w:after="0" w:line="240" w:lineRule="auto"/>
              <w:ind w:right="23"/>
              <w:rPr>
                <w:rFonts w:ascii="Arial" w:hAnsi="Arial" w:cs="Arial"/>
                <w:color w:val="333333"/>
                <w:sz w:val="16"/>
                <w:szCs w:val="16"/>
                <w:shd w:val="clear" w:color="auto" w:fill="FFFFFF"/>
              </w:rPr>
            </w:pPr>
            <w:r w:rsidRPr="00EB194E">
              <w:rPr>
                <w:rFonts w:ascii="Arial" w:hAnsi="Arial" w:cs="Arial"/>
                <w:bCs/>
                <w:color w:val="333333"/>
                <w:sz w:val="16"/>
              </w:rPr>
              <w:t>Jacques Brouhier</w:t>
            </w:r>
            <w:r w:rsidRPr="00EB194E">
              <w:rPr>
                <w:rFonts w:ascii="Arial" w:hAnsi="Arial" w:cs="Arial"/>
                <w:color w:val="333333"/>
                <w:sz w:val="16"/>
                <w:szCs w:val="16"/>
              </w:rPr>
              <w:br/>
            </w:r>
            <w:r w:rsidRPr="00EB194E">
              <w:rPr>
                <w:rFonts w:ascii="Arial" w:hAnsi="Arial" w:cs="Arial"/>
                <w:bCs/>
                <w:color w:val="333333"/>
                <w:sz w:val="16"/>
              </w:rPr>
              <w:t>Marketing Manager Benelux</w:t>
            </w:r>
            <w:r w:rsidRPr="00EB194E">
              <w:rPr>
                <w:rFonts w:ascii="Arial" w:hAnsi="Arial" w:cs="Arial"/>
                <w:color w:val="333333"/>
                <w:sz w:val="16"/>
                <w:szCs w:val="16"/>
              </w:rPr>
              <w:br/>
            </w:r>
            <w:r w:rsidRPr="00EB194E">
              <w:rPr>
                <w:rFonts w:ascii="Arial" w:hAnsi="Arial" w:cs="Arial"/>
                <w:color w:val="333333"/>
                <w:sz w:val="16"/>
                <w:szCs w:val="16"/>
                <w:shd w:val="clear" w:color="auto" w:fill="FFFFFF"/>
              </w:rPr>
              <w:t>Rijksweg</w:t>
            </w:r>
            <w:r w:rsidRPr="00102C5A">
              <w:rPr>
                <w:rFonts w:ascii="Arial" w:hAnsi="Arial" w:cs="Arial"/>
                <w:color w:val="333333"/>
                <w:sz w:val="16"/>
                <w:szCs w:val="16"/>
                <w:shd w:val="clear" w:color="auto" w:fill="FFFFFF"/>
              </w:rPr>
              <w:t xml:space="preserve"> 47</w:t>
            </w:r>
            <w:r w:rsidRPr="00102C5A">
              <w:rPr>
                <w:rFonts w:ascii="Arial" w:hAnsi="Arial" w:cs="Arial"/>
                <w:color w:val="333333"/>
                <w:sz w:val="16"/>
                <w:szCs w:val="16"/>
              </w:rPr>
              <w:br/>
            </w:r>
            <w:r w:rsidRPr="00102C5A">
              <w:rPr>
                <w:rFonts w:ascii="Arial" w:hAnsi="Arial" w:cs="Arial"/>
                <w:color w:val="333333"/>
                <w:sz w:val="16"/>
                <w:szCs w:val="16"/>
                <w:shd w:val="clear" w:color="auto" w:fill="FFFFFF"/>
              </w:rPr>
              <w:t>IndustriezonePuurs 442</w:t>
            </w:r>
            <w:r w:rsidRPr="00102C5A">
              <w:rPr>
                <w:rFonts w:ascii="Arial" w:hAnsi="Arial" w:cs="Arial"/>
                <w:color w:val="333333"/>
                <w:sz w:val="16"/>
                <w:szCs w:val="16"/>
              </w:rPr>
              <w:br/>
            </w:r>
            <w:r w:rsidRPr="00102C5A">
              <w:rPr>
                <w:rFonts w:ascii="Arial" w:hAnsi="Arial" w:cs="Arial"/>
                <w:color w:val="333333"/>
                <w:sz w:val="16"/>
                <w:szCs w:val="16"/>
                <w:shd w:val="clear" w:color="auto" w:fill="FFFFFF"/>
              </w:rPr>
              <w:t>2870 Puurs</w:t>
            </w:r>
            <w:r w:rsidRPr="00102C5A">
              <w:rPr>
                <w:rFonts w:ascii="Arial" w:hAnsi="Arial" w:cs="Arial"/>
                <w:color w:val="333333"/>
                <w:sz w:val="16"/>
                <w:szCs w:val="16"/>
              </w:rPr>
              <w:br/>
            </w:r>
            <w:r w:rsidRPr="00102C5A">
              <w:rPr>
                <w:rFonts w:ascii="Arial" w:hAnsi="Arial" w:cs="Arial"/>
                <w:color w:val="333333"/>
                <w:sz w:val="16"/>
                <w:szCs w:val="16"/>
              </w:rPr>
              <w:br/>
            </w:r>
            <w:r>
              <w:rPr>
                <w:rFonts w:ascii="Arial" w:hAnsi="Arial" w:cs="Arial"/>
                <w:sz w:val="16"/>
                <w:szCs w:val="16"/>
                <w:shd w:val="clear" w:color="auto" w:fill="FFFFFF"/>
              </w:rPr>
              <w:t>Tel.</w:t>
            </w:r>
            <w:r w:rsidRPr="00102C5A">
              <w:rPr>
                <w:rFonts w:ascii="Arial" w:hAnsi="Arial" w:cs="Arial"/>
                <w:sz w:val="16"/>
                <w:szCs w:val="16"/>
                <w:shd w:val="clear" w:color="auto" w:fill="FFFFFF"/>
              </w:rPr>
              <w:t>:  +32/(0)3/860.93.93</w:t>
            </w:r>
          </w:p>
          <w:p w:rsidR="00E2799B" w:rsidRPr="00102C5A" w:rsidRDefault="00E2799B" w:rsidP="00B511AF">
            <w:pPr>
              <w:spacing w:after="0" w:line="240" w:lineRule="auto"/>
              <w:ind w:right="23"/>
              <w:rPr>
                <w:rFonts w:ascii="Arial" w:hAnsi="Arial" w:cs="Arial"/>
                <w:color w:val="0000FF"/>
                <w:sz w:val="16"/>
                <w:u w:val="single"/>
              </w:rPr>
            </w:pPr>
            <w:r w:rsidRPr="00102C5A">
              <w:rPr>
                <w:rFonts w:ascii="Arial" w:hAnsi="Arial" w:cs="Arial"/>
                <w:color w:val="333333"/>
                <w:sz w:val="16"/>
                <w:szCs w:val="16"/>
              </w:rPr>
              <w:br/>
            </w:r>
            <w:hyperlink r:id="rId15" w:history="1">
              <w:r w:rsidRPr="00102C5A">
                <w:rPr>
                  <w:rFonts w:ascii="Arial" w:hAnsi="Arial" w:cs="Arial"/>
                  <w:color w:val="0000FF"/>
                  <w:sz w:val="16"/>
                  <w:u w:val="single"/>
                </w:rPr>
                <w:t>jacques.brouhier@zumtobelgroup.com</w:t>
              </w:r>
            </w:hyperlink>
          </w:p>
          <w:p w:rsidR="00E2799B" w:rsidRPr="00102C5A" w:rsidRDefault="00E2799B" w:rsidP="00B511AF">
            <w:pPr>
              <w:spacing w:after="0" w:line="240" w:lineRule="auto"/>
              <w:ind w:right="23"/>
              <w:rPr>
                <w:rFonts w:ascii="Arial" w:hAnsi="Arial" w:cs="Arial"/>
                <w:color w:val="333333"/>
                <w:sz w:val="16"/>
                <w:szCs w:val="16"/>
              </w:rPr>
            </w:pPr>
            <w:r w:rsidRPr="00102C5A">
              <w:rPr>
                <w:rFonts w:ascii="Arial" w:hAnsi="Arial" w:cs="Arial"/>
                <w:color w:val="333333"/>
                <w:sz w:val="16"/>
                <w:szCs w:val="16"/>
              </w:rPr>
              <w:br/>
            </w:r>
            <w:hyperlink r:id="rId16" w:history="1">
              <w:r w:rsidRPr="00102C5A">
                <w:rPr>
                  <w:rFonts w:ascii="Arial" w:hAnsi="Arial" w:cs="Arial"/>
                  <w:color w:val="0000FF"/>
                  <w:sz w:val="16"/>
                  <w:u w:val="single"/>
                </w:rPr>
                <w:t>www.zumtobel.be</w:t>
              </w:r>
            </w:hyperlink>
            <w:r w:rsidRPr="00102C5A">
              <w:rPr>
                <w:rFonts w:ascii="Arial" w:hAnsi="Arial" w:cs="Arial"/>
                <w:color w:val="333333"/>
                <w:sz w:val="16"/>
                <w:szCs w:val="16"/>
              </w:rPr>
              <w:br/>
            </w:r>
            <w:hyperlink r:id="rId17" w:history="1">
              <w:r w:rsidRPr="00102C5A">
                <w:rPr>
                  <w:rFonts w:ascii="Arial" w:hAnsi="Arial" w:cs="Arial"/>
                  <w:color w:val="0000FF"/>
                  <w:sz w:val="16"/>
                  <w:u w:val="single"/>
                </w:rPr>
                <w:t>www.zumtobel.nl</w:t>
              </w:r>
            </w:hyperlink>
          </w:p>
          <w:p w:rsidR="00E2799B" w:rsidRPr="00102C5A" w:rsidRDefault="00D914F4" w:rsidP="00B511AF">
            <w:pPr>
              <w:spacing w:after="0" w:line="240" w:lineRule="auto"/>
              <w:ind w:right="23"/>
              <w:rPr>
                <w:rFonts w:ascii="Arial" w:hAnsi="Arial" w:cs="Arial"/>
                <w:color w:val="333333"/>
                <w:sz w:val="16"/>
                <w:szCs w:val="16"/>
              </w:rPr>
            </w:pPr>
            <w:hyperlink r:id="rId18" w:history="1">
              <w:r w:rsidR="00E2799B" w:rsidRPr="00102C5A">
                <w:rPr>
                  <w:rFonts w:ascii="Arial" w:hAnsi="Arial" w:cs="Arial"/>
                  <w:color w:val="0000FF"/>
                  <w:sz w:val="16"/>
                  <w:u w:val="single"/>
                </w:rPr>
                <w:t>www.zumtobel.lu</w:t>
              </w:r>
            </w:hyperlink>
          </w:p>
          <w:p w:rsidR="00E2799B" w:rsidRPr="00102C5A" w:rsidRDefault="00E2799B" w:rsidP="00B511AF">
            <w:pPr>
              <w:spacing w:after="0" w:line="240" w:lineRule="auto"/>
              <w:ind w:right="23"/>
              <w:rPr>
                <w:rFonts w:ascii="Arial" w:hAnsi="Arial" w:cs="Arial"/>
                <w:color w:val="333333"/>
                <w:sz w:val="16"/>
                <w:szCs w:val="16"/>
              </w:rPr>
            </w:pPr>
          </w:p>
        </w:tc>
      </w:tr>
      <w:tr w:rsidR="00E2799B" w:rsidRPr="009B7F7B" w:rsidTr="00B511AF">
        <w:tc>
          <w:tcPr>
            <w:tcW w:w="4219" w:type="dxa"/>
          </w:tcPr>
          <w:p w:rsidR="00E2799B" w:rsidRPr="00102C5A" w:rsidRDefault="00E2799B" w:rsidP="00B511AF">
            <w:pPr>
              <w:suppressAutoHyphens/>
              <w:spacing w:after="0" w:line="240" w:lineRule="auto"/>
              <w:ind w:right="23"/>
              <w:rPr>
                <w:rFonts w:ascii="Arial" w:eastAsia="Calibri" w:hAnsi="Arial" w:cs="Arial"/>
                <w:bCs/>
                <w:sz w:val="16"/>
                <w:szCs w:val="16"/>
              </w:rPr>
            </w:pPr>
          </w:p>
        </w:tc>
        <w:tc>
          <w:tcPr>
            <w:tcW w:w="3717" w:type="dxa"/>
          </w:tcPr>
          <w:p w:rsidR="00E2799B" w:rsidRPr="00102C5A" w:rsidRDefault="00E2799B" w:rsidP="00B511AF">
            <w:pPr>
              <w:suppressAutoHyphens/>
              <w:spacing w:after="0" w:line="240" w:lineRule="auto"/>
              <w:ind w:right="23"/>
              <w:rPr>
                <w:rFonts w:ascii="Arial" w:eastAsia="Calibri" w:hAnsi="Arial" w:cs="Arial"/>
                <w:bCs/>
                <w:sz w:val="16"/>
                <w:szCs w:val="16"/>
              </w:rPr>
            </w:pPr>
          </w:p>
        </w:tc>
      </w:tr>
    </w:tbl>
    <w:p w:rsidR="00E2799B" w:rsidRPr="00102C5A" w:rsidRDefault="00E2799B" w:rsidP="00E2799B">
      <w:pPr>
        <w:spacing w:line="360" w:lineRule="auto"/>
        <w:rPr>
          <w:rFonts w:ascii="Arial" w:hAnsi="Arial" w:cs="Arial"/>
          <w:b/>
          <w:sz w:val="20"/>
          <w:szCs w:val="20"/>
        </w:rPr>
      </w:pPr>
      <w:r w:rsidRPr="00102C5A">
        <w:rPr>
          <w:rFonts w:ascii="Arial" w:hAnsi="Arial" w:cs="Arial"/>
          <w:sz w:val="20"/>
          <w:szCs w:val="20"/>
        </w:rPr>
        <w:br/>
      </w:r>
      <w:r w:rsidRPr="00102C5A">
        <w:rPr>
          <w:rFonts w:ascii="Arial" w:hAnsi="Arial"/>
          <w:b/>
          <w:sz w:val="20"/>
        </w:rPr>
        <w:t>Verkoop Benelux</w:t>
      </w:r>
      <w:r w:rsidRPr="00102C5A">
        <w:rPr>
          <w:rFonts w:ascii="Arial" w:hAnsi="Arial" w:cs="Arial"/>
          <w:b/>
          <w:sz w:val="20"/>
          <w:szCs w:val="20"/>
        </w:rPr>
        <w:t>:</w:t>
      </w:r>
      <w:r>
        <w:rPr>
          <w:rFonts w:ascii="Arial" w:hAnsi="Arial" w:cs="Arial"/>
          <w:b/>
          <w:sz w:val="20"/>
          <w:szCs w:val="20"/>
        </w:rPr>
        <w:t xml:space="preserve"> </w:t>
      </w:r>
    </w:p>
    <w:p w:rsidR="00E2799B" w:rsidRPr="00102C5A" w:rsidRDefault="00E2799B" w:rsidP="00E2799B">
      <w:pPr>
        <w:spacing w:after="0" w:line="240" w:lineRule="auto"/>
        <w:ind w:right="23"/>
        <w:rPr>
          <w:rFonts w:ascii="Arial" w:eastAsia="Calibri" w:hAnsi="Arial" w:cs="Arial"/>
          <w:sz w:val="16"/>
          <w:szCs w:val="16"/>
        </w:rPr>
      </w:pPr>
      <w:r w:rsidRPr="00102C5A">
        <w:rPr>
          <w:rFonts w:ascii="Arial" w:eastAsia="Calibri" w:hAnsi="Arial" w:cs="Arial"/>
          <w:sz w:val="16"/>
          <w:szCs w:val="16"/>
        </w:rPr>
        <w:t>N.V. Zumtobel Lighting S.A.</w:t>
      </w:r>
      <w:r w:rsidRPr="00102C5A">
        <w:rPr>
          <w:rFonts w:ascii="Arial" w:eastAsia="Calibri" w:hAnsi="Arial" w:cs="Arial"/>
          <w:b/>
          <w:sz w:val="16"/>
          <w:szCs w:val="16"/>
        </w:rPr>
        <w:br/>
      </w:r>
      <w:r w:rsidRPr="00102C5A">
        <w:rPr>
          <w:rFonts w:ascii="Arial" w:eastAsia="Calibri" w:hAnsi="Arial" w:cs="Arial"/>
          <w:sz w:val="16"/>
          <w:szCs w:val="16"/>
        </w:rPr>
        <w:t>Rijksweg 47 – Industriezone Puurs Nr. 442</w:t>
      </w:r>
    </w:p>
    <w:p w:rsidR="00E2799B" w:rsidRPr="00102C5A" w:rsidRDefault="00E2799B" w:rsidP="00E2799B">
      <w:pPr>
        <w:spacing w:after="0" w:line="240" w:lineRule="auto"/>
        <w:ind w:right="23"/>
        <w:rPr>
          <w:rFonts w:ascii="Arial" w:eastAsia="Calibri" w:hAnsi="Arial" w:cs="Arial"/>
          <w:sz w:val="16"/>
          <w:szCs w:val="16"/>
        </w:rPr>
      </w:pPr>
      <w:r w:rsidRPr="00102C5A">
        <w:rPr>
          <w:rFonts w:ascii="Arial" w:eastAsia="Calibri" w:hAnsi="Arial" w:cs="Arial"/>
          <w:sz w:val="16"/>
          <w:szCs w:val="16"/>
        </w:rPr>
        <w:t>B-2870 Puurs</w:t>
      </w:r>
    </w:p>
    <w:p w:rsidR="00E2799B" w:rsidRPr="00102C5A" w:rsidRDefault="00E2799B" w:rsidP="00E2799B">
      <w:pPr>
        <w:spacing w:after="0" w:line="240" w:lineRule="auto"/>
        <w:ind w:right="23"/>
        <w:rPr>
          <w:rFonts w:ascii="Arial" w:eastAsia="Calibri" w:hAnsi="Arial" w:cs="Arial"/>
          <w:sz w:val="16"/>
          <w:szCs w:val="16"/>
        </w:rPr>
      </w:pPr>
    </w:p>
    <w:p w:rsidR="00E2799B" w:rsidRPr="00102C5A" w:rsidRDefault="00E2799B" w:rsidP="00E2799B">
      <w:pPr>
        <w:spacing w:after="0" w:line="240" w:lineRule="auto"/>
        <w:ind w:right="23"/>
        <w:rPr>
          <w:rFonts w:ascii="Arial" w:eastAsia="Calibri" w:hAnsi="Arial" w:cs="Arial"/>
          <w:sz w:val="16"/>
          <w:szCs w:val="16"/>
        </w:rPr>
      </w:pPr>
      <w:r w:rsidRPr="00102C5A">
        <w:rPr>
          <w:rFonts w:ascii="Arial" w:eastAsia="Calibri" w:hAnsi="Arial" w:cs="Arial"/>
          <w:sz w:val="16"/>
          <w:szCs w:val="16"/>
        </w:rPr>
        <w:t>Tél.: +32 3 860 93 93</w:t>
      </w:r>
    </w:p>
    <w:p w:rsidR="00E2799B" w:rsidRPr="000270F0" w:rsidRDefault="00E2799B" w:rsidP="00E2799B">
      <w:pPr>
        <w:spacing w:after="0" w:line="240" w:lineRule="auto"/>
        <w:ind w:right="23"/>
        <w:rPr>
          <w:rFonts w:ascii="Arial" w:eastAsia="Calibri" w:hAnsi="Arial" w:cs="Arial"/>
          <w:sz w:val="16"/>
          <w:szCs w:val="16"/>
        </w:rPr>
      </w:pPr>
      <w:r w:rsidRPr="00102C5A">
        <w:rPr>
          <w:rFonts w:ascii="Arial" w:eastAsia="Calibri" w:hAnsi="Arial" w:cs="Arial"/>
          <w:sz w:val="16"/>
          <w:szCs w:val="16"/>
        </w:rPr>
        <w:t xml:space="preserve">Fax </w:t>
      </w:r>
      <w:r w:rsidRPr="000270F0">
        <w:rPr>
          <w:rFonts w:ascii="Arial" w:eastAsia="Calibri" w:hAnsi="Arial" w:cs="Arial"/>
          <w:sz w:val="16"/>
          <w:szCs w:val="16"/>
        </w:rPr>
        <w:t>: +32 3 886 25 00</w:t>
      </w:r>
    </w:p>
    <w:p w:rsidR="00E2799B" w:rsidRPr="000270F0" w:rsidRDefault="00D914F4" w:rsidP="00E2799B">
      <w:pPr>
        <w:spacing w:after="0" w:line="240" w:lineRule="auto"/>
        <w:ind w:right="23"/>
        <w:rPr>
          <w:rFonts w:ascii="Arial" w:eastAsia="Calibri" w:hAnsi="Arial" w:cs="Arial"/>
          <w:sz w:val="16"/>
          <w:szCs w:val="16"/>
        </w:rPr>
      </w:pPr>
      <w:hyperlink r:id="rId19" w:history="1">
        <w:r w:rsidR="00E2799B" w:rsidRPr="000270F0">
          <w:rPr>
            <w:rFonts w:ascii="Arial" w:eastAsia="Calibri" w:hAnsi="Arial" w:cs="Arial"/>
            <w:color w:val="0000FF"/>
            <w:sz w:val="16"/>
            <w:u w:val="single"/>
          </w:rPr>
          <w:t>info@zumtobel.be</w:t>
        </w:r>
      </w:hyperlink>
    </w:p>
    <w:p w:rsidR="00E2799B" w:rsidRPr="000270F0" w:rsidRDefault="00D914F4" w:rsidP="00E2799B">
      <w:pPr>
        <w:spacing w:after="0" w:line="240" w:lineRule="auto"/>
        <w:ind w:right="23"/>
        <w:rPr>
          <w:rFonts w:ascii="Arial" w:eastAsia="Calibri" w:hAnsi="Arial" w:cs="Arial"/>
          <w:sz w:val="16"/>
          <w:szCs w:val="16"/>
        </w:rPr>
      </w:pPr>
      <w:hyperlink r:id="rId20" w:history="1">
        <w:r w:rsidR="00E2799B" w:rsidRPr="000270F0">
          <w:rPr>
            <w:rFonts w:ascii="Arial" w:eastAsia="Calibri" w:hAnsi="Arial" w:cs="Arial"/>
            <w:color w:val="0000FF"/>
            <w:sz w:val="16"/>
            <w:u w:val="single"/>
          </w:rPr>
          <w:t>info@zumtobel.lu</w:t>
        </w:r>
      </w:hyperlink>
    </w:p>
    <w:p w:rsidR="00E2799B" w:rsidRPr="000270F0" w:rsidRDefault="00E2799B" w:rsidP="00E2799B">
      <w:pPr>
        <w:spacing w:after="0" w:line="240" w:lineRule="auto"/>
        <w:ind w:right="23"/>
        <w:rPr>
          <w:rFonts w:ascii="Arial" w:eastAsia="Calibri" w:hAnsi="Arial" w:cs="Arial"/>
          <w:sz w:val="16"/>
          <w:szCs w:val="16"/>
        </w:rPr>
      </w:pPr>
    </w:p>
    <w:p w:rsidR="00E2799B" w:rsidRPr="000270F0" w:rsidRDefault="00D914F4" w:rsidP="00E2799B">
      <w:pPr>
        <w:spacing w:after="0" w:line="240" w:lineRule="auto"/>
        <w:ind w:right="23"/>
        <w:rPr>
          <w:rFonts w:ascii="Arial" w:eastAsia="Calibri" w:hAnsi="Arial" w:cs="Arial"/>
          <w:sz w:val="16"/>
          <w:szCs w:val="16"/>
        </w:rPr>
      </w:pPr>
      <w:hyperlink r:id="rId21" w:history="1">
        <w:r w:rsidR="00E2799B" w:rsidRPr="000270F0">
          <w:rPr>
            <w:rFonts w:ascii="Arial" w:eastAsia="Calibri" w:hAnsi="Arial" w:cs="Arial"/>
            <w:color w:val="0000FF"/>
            <w:sz w:val="16"/>
            <w:u w:val="single"/>
          </w:rPr>
          <w:t>www.zumtobel.be</w:t>
        </w:r>
      </w:hyperlink>
    </w:p>
    <w:p w:rsidR="00E2799B" w:rsidRPr="000270F0" w:rsidRDefault="00E2799B" w:rsidP="00E2799B">
      <w:pPr>
        <w:spacing w:after="0" w:line="240" w:lineRule="auto"/>
        <w:ind w:right="23"/>
        <w:rPr>
          <w:rFonts w:ascii="Arial" w:eastAsia="Calibri" w:hAnsi="Arial" w:cs="Arial"/>
          <w:sz w:val="16"/>
          <w:szCs w:val="16"/>
        </w:rPr>
      </w:pPr>
      <w:r w:rsidRPr="000270F0">
        <w:rPr>
          <w:rFonts w:ascii="Arial" w:eastAsia="Calibri" w:hAnsi="Arial" w:cs="Arial"/>
          <w:color w:val="0000FF"/>
          <w:sz w:val="16"/>
          <w:u w:val="single"/>
        </w:rPr>
        <w:t>www.zumtobel.nl</w:t>
      </w:r>
    </w:p>
    <w:p w:rsidR="00E2799B" w:rsidRPr="000270F0" w:rsidRDefault="00D914F4" w:rsidP="00E2799B">
      <w:pPr>
        <w:spacing w:after="0" w:line="240" w:lineRule="auto"/>
        <w:ind w:right="23"/>
        <w:rPr>
          <w:rFonts w:ascii="Arial" w:eastAsia="Calibri" w:hAnsi="Arial" w:cs="Arial"/>
          <w:color w:val="0000FF"/>
          <w:sz w:val="16"/>
          <w:u w:val="single"/>
        </w:rPr>
      </w:pPr>
      <w:hyperlink r:id="rId22" w:history="1">
        <w:r w:rsidR="00E2799B" w:rsidRPr="000270F0">
          <w:rPr>
            <w:rFonts w:ascii="Arial" w:eastAsia="Calibri" w:hAnsi="Arial" w:cs="Arial"/>
            <w:color w:val="0000FF"/>
            <w:sz w:val="16"/>
            <w:u w:val="single"/>
          </w:rPr>
          <w:t>www.zumtobel.lu</w:t>
        </w:r>
      </w:hyperlink>
    </w:p>
    <w:p w:rsidR="00E2799B" w:rsidRPr="000270F0" w:rsidRDefault="00E2799B" w:rsidP="00E2799B">
      <w:pPr>
        <w:spacing w:after="120"/>
        <w:jc w:val="both"/>
        <w:rPr>
          <w:rFonts w:ascii="Arial" w:hAnsi="Arial" w:cs="Arial"/>
          <w:b/>
          <w:sz w:val="16"/>
          <w:szCs w:val="16"/>
        </w:rPr>
      </w:pPr>
    </w:p>
    <w:p w:rsidR="00056EEB" w:rsidRDefault="00056EEB" w:rsidP="00413E81">
      <w:pPr>
        <w:spacing w:after="120"/>
        <w:jc w:val="both"/>
        <w:rPr>
          <w:rFonts w:ascii="Arial" w:hAnsi="Arial" w:cs="Arial"/>
          <w:b/>
          <w:sz w:val="16"/>
          <w:szCs w:val="16"/>
        </w:rPr>
      </w:pPr>
    </w:p>
    <w:p w:rsidR="00413E81" w:rsidRPr="00436AD9" w:rsidRDefault="00413E81" w:rsidP="00413E81">
      <w:pPr>
        <w:spacing w:after="120"/>
        <w:jc w:val="both"/>
        <w:rPr>
          <w:rFonts w:ascii="Arial" w:hAnsi="Arial" w:cs="Arial"/>
          <w:b/>
          <w:sz w:val="16"/>
          <w:szCs w:val="16"/>
        </w:rPr>
      </w:pPr>
      <w:r>
        <w:rPr>
          <w:rFonts w:ascii="Arial" w:hAnsi="Arial"/>
          <w:b/>
          <w:sz w:val="16"/>
        </w:rPr>
        <w:t xml:space="preserve">Over Zumtobel </w:t>
      </w:r>
    </w:p>
    <w:p w:rsidR="00413E81" w:rsidRPr="007344A4" w:rsidRDefault="00413E81" w:rsidP="00844B85">
      <w:pPr>
        <w:jc w:val="both"/>
        <w:rPr>
          <w:rFonts w:ascii="Arial" w:hAnsi="Arial" w:cs="Arial"/>
          <w:sz w:val="16"/>
          <w:szCs w:val="16"/>
        </w:rPr>
      </w:pPr>
      <w:r>
        <w:rPr>
          <w:rFonts w:ascii="Arial" w:hAnsi="Arial"/>
          <w:sz w:val="16"/>
        </w:rPr>
        <w:t xml:space="preserve">Zumtobel is de internationaal toonaangevende aanbieder van globale lichtoplossingen die het samenspel van licht en architectuur ‘beleefbaar’ maakt. Als pionier op het vlak van innovatie kan Zumtobel een omvangrijk aanbod van hoogwaardige armaturen en lichtmanagementsystemen voor de professionele gebouwverlichting in de toepassingsdomeinen kantoor, vorming, verkoop, handel, hotel en wellness, gezondheid, kunst en cultuur en industrie aanbieden. Zumtobel is een merk van Zumtobel AG met hoofdzetel in Dornbirn, Vorarlberg (Oostenrijk). </w:t>
      </w:r>
    </w:p>
    <w:p w:rsidR="000C3A85" w:rsidRPr="00844B85" w:rsidRDefault="00413E81" w:rsidP="00566A12">
      <w:pPr>
        <w:spacing w:line="360" w:lineRule="auto"/>
        <w:jc w:val="right"/>
        <w:rPr>
          <w:rFonts w:ascii="Arial" w:hAnsi="Arial" w:cs="Arial"/>
          <w:b/>
          <w:color w:val="FF0000"/>
          <w:sz w:val="20"/>
          <w:szCs w:val="20"/>
        </w:rPr>
      </w:pPr>
      <w:r>
        <w:rPr>
          <w:rFonts w:ascii="Arial" w:hAnsi="Arial"/>
          <w:b/>
          <w:sz w:val="20"/>
        </w:rPr>
        <w:t>Zumtobel. Het licht.</w:t>
      </w:r>
    </w:p>
    <w:p w:rsidR="00844B85" w:rsidRPr="00844B85" w:rsidRDefault="00844B85" w:rsidP="00566A12">
      <w:pPr>
        <w:spacing w:line="360" w:lineRule="auto"/>
        <w:jc w:val="right"/>
        <w:rPr>
          <w:rFonts w:ascii="Arial" w:hAnsi="Arial" w:cs="Arial"/>
          <w:b/>
          <w:color w:val="FF0000"/>
          <w:sz w:val="20"/>
          <w:szCs w:val="20"/>
        </w:rPr>
      </w:pPr>
    </w:p>
    <w:p w:rsidR="00844B85" w:rsidRPr="00844B85" w:rsidRDefault="00844B85" w:rsidP="00566A12">
      <w:pPr>
        <w:spacing w:line="360" w:lineRule="auto"/>
        <w:jc w:val="right"/>
        <w:rPr>
          <w:rFonts w:ascii="Arial" w:hAnsi="Arial" w:cs="Arial"/>
          <w:sz w:val="16"/>
          <w:szCs w:val="16"/>
        </w:rPr>
      </w:pPr>
    </w:p>
    <w:sectPr w:rsidR="00844B85" w:rsidRPr="00844B85" w:rsidSect="000C3A85">
      <w:headerReference w:type="default" r:id="rId23"/>
      <w:footerReference w:type="default" r:id="rId24"/>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C31" w:rsidRDefault="00B35C31">
      <w:r>
        <w:separator/>
      </w:r>
    </w:p>
  </w:endnote>
  <w:endnote w:type="continuationSeparator" w:id="0">
    <w:p w:rsidR="00B35C31" w:rsidRDefault="00B35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AF8" w:rsidRPr="00F04900" w:rsidRDefault="00752AF8" w:rsidP="000C3A85">
    <w:pPr>
      <w:jc w:val="right"/>
      <w:rPr>
        <w:rFonts w:ascii="Arial" w:hAnsi="Arial" w:cs="Arial"/>
        <w:sz w:val="16"/>
        <w:szCs w:val="16"/>
      </w:rPr>
    </w:pPr>
    <w:r>
      <w:rPr>
        <w:rFonts w:ascii="Arial" w:hAnsi="Arial"/>
        <w:sz w:val="16"/>
      </w:rPr>
      <w:t xml:space="preserve">Pagina </w:t>
    </w:r>
    <w:r w:rsidR="000E4B26"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000E4B26" w:rsidRPr="00F04900">
      <w:rPr>
        <w:rFonts w:ascii="Arial" w:hAnsi="Arial" w:cs="Arial"/>
        <w:sz w:val="16"/>
        <w:szCs w:val="16"/>
      </w:rPr>
      <w:fldChar w:fldCharType="separate"/>
    </w:r>
    <w:r w:rsidR="00D914F4">
      <w:rPr>
        <w:rFonts w:ascii="Arial" w:hAnsi="Arial" w:cs="Arial"/>
        <w:noProof/>
        <w:sz w:val="16"/>
        <w:szCs w:val="16"/>
      </w:rPr>
      <w:t>4</w:t>
    </w:r>
    <w:r w:rsidR="000E4B26" w:rsidRPr="00F04900">
      <w:rPr>
        <w:rFonts w:ascii="Arial" w:hAnsi="Arial" w:cs="Arial"/>
        <w:sz w:val="16"/>
        <w:szCs w:val="16"/>
      </w:rPr>
      <w:fldChar w:fldCharType="end"/>
    </w:r>
    <w:r>
      <w:rPr>
        <w:rFonts w:ascii="Arial" w:hAnsi="Arial"/>
        <w:sz w:val="16"/>
      </w:rPr>
      <w:t xml:space="preserve"> / </w:t>
    </w:r>
    <w:r w:rsidR="000E4B26"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000E4B26" w:rsidRPr="00F04900">
      <w:rPr>
        <w:rFonts w:ascii="Arial" w:hAnsi="Arial" w:cs="Arial"/>
        <w:sz w:val="16"/>
        <w:szCs w:val="16"/>
      </w:rPr>
      <w:fldChar w:fldCharType="separate"/>
    </w:r>
    <w:r w:rsidR="00D914F4">
      <w:rPr>
        <w:rFonts w:ascii="Arial" w:hAnsi="Arial" w:cs="Arial"/>
        <w:noProof/>
        <w:sz w:val="16"/>
        <w:szCs w:val="16"/>
      </w:rPr>
      <w:t>4</w:t>
    </w:r>
    <w:r w:rsidR="000E4B26"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C31" w:rsidRDefault="00B35C31">
      <w:r>
        <w:separator/>
      </w:r>
    </w:p>
  </w:footnote>
  <w:footnote w:type="continuationSeparator" w:id="0">
    <w:p w:rsidR="00B35C31" w:rsidRDefault="00B35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AF8" w:rsidRDefault="00752AF8" w:rsidP="000C3A85">
    <w:pPr>
      <w:pStyle w:val="Header"/>
      <w:jc w:val="right"/>
    </w:pPr>
    <w:r>
      <w:rPr>
        <w:noProof/>
        <w:lang w:val="de-AT" w:eastAsia="de-AT" w:bidi="ar-SA"/>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752AF8" w:rsidRDefault="00752AF8" w:rsidP="000C3A85">
    <w:pPr>
      <w:pStyle w:val="Header"/>
      <w:jc w:val="right"/>
    </w:pPr>
  </w:p>
  <w:p w:rsidR="00752AF8" w:rsidRDefault="00752AF8"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F435E"/>
    <w:multiLevelType w:val="hybridMultilevel"/>
    <w:tmpl w:val="593A7F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2CDB0743"/>
    <w:multiLevelType w:val="multilevel"/>
    <w:tmpl w:val="A7BA3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4">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A2B3235"/>
    <w:multiLevelType w:val="hybridMultilevel"/>
    <w:tmpl w:val="7F02CC30"/>
    <w:lvl w:ilvl="0" w:tplc="2842FA8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B6D"/>
    <w:rsid w:val="0000276F"/>
    <w:rsid w:val="000028D5"/>
    <w:rsid w:val="0001067A"/>
    <w:rsid w:val="00022AA6"/>
    <w:rsid w:val="00023CB9"/>
    <w:rsid w:val="00025F0D"/>
    <w:rsid w:val="00030032"/>
    <w:rsid w:val="000326D3"/>
    <w:rsid w:val="00032ED9"/>
    <w:rsid w:val="00056EEB"/>
    <w:rsid w:val="00063749"/>
    <w:rsid w:val="0006705A"/>
    <w:rsid w:val="00082E8E"/>
    <w:rsid w:val="0009769C"/>
    <w:rsid w:val="000A04B2"/>
    <w:rsid w:val="000A6A6E"/>
    <w:rsid w:val="000B108D"/>
    <w:rsid w:val="000B1A22"/>
    <w:rsid w:val="000C3A85"/>
    <w:rsid w:val="000C411E"/>
    <w:rsid w:val="000C7903"/>
    <w:rsid w:val="000D1D45"/>
    <w:rsid w:val="000D23DE"/>
    <w:rsid w:val="000E2638"/>
    <w:rsid w:val="000E4B26"/>
    <w:rsid w:val="000E740B"/>
    <w:rsid w:val="000F59FB"/>
    <w:rsid w:val="00115E52"/>
    <w:rsid w:val="001208A4"/>
    <w:rsid w:val="001302D1"/>
    <w:rsid w:val="00166360"/>
    <w:rsid w:val="001841D4"/>
    <w:rsid w:val="00192767"/>
    <w:rsid w:val="00195089"/>
    <w:rsid w:val="001950BD"/>
    <w:rsid w:val="00195DA4"/>
    <w:rsid w:val="001A441A"/>
    <w:rsid w:val="001B56C6"/>
    <w:rsid w:val="001E128F"/>
    <w:rsid w:val="002015D7"/>
    <w:rsid w:val="00201D84"/>
    <w:rsid w:val="00213C5E"/>
    <w:rsid w:val="002158DE"/>
    <w:rsid w:val="00216A1D"/>
    <w:rsid w:val="002215DF"/>
    <w:rsid w:val="00240782"/>
    <w:rsid w:val="00247B51"/>
    <w:rsid w:val="00261CC8"/>
    <w:rsid w:val="00270582"/>
    <w:rsid w:val="00272418"/>
    <w:rsid w:val="00292838"/>
    <w:rsid w:val="00296545"/>
    <w:rsid w:val="002A41FA"/>
    <w:rsid w:val="002A65D7"/>
    <w:rsid w:val="002B78F9"/>
    <w:rsid w:val="002E36C2"/>
    <w:rsid w:val="0030254E"/>
    <w:rsid w:val="003052E9"/>
    <w:rsid w:val="003064D6"/>
    <w:rsid w:val="00316B05"/>
    <w:rsid w:val="00320C07"/>
    <w:rsid w:val="00324D6B"/>
    <w:rsid w:val="0033304D"/>
    <w:rsid w:val="00334665"/>
    <w:rsid w:val="00343B0B"/>
    <w:rsid w:val="0034512B"/>
    <w:rsid w:val="0034598A"/>
    <w:rsid w:val="003544A7"/>
    <w:rsid w:val="00366BE5"/>
    <w:rsid w:val="003724B8"/>
    <w:rsid w:val="0038464B"/>
    <w:rsid w:val="003877D3"/>
    <w:rsid w:val="003908B6"/>
    <w:rsid w:val="00392D90"/>
    <w:rsid w:val="00396B53"/>
    <w:rsid w:val="003A28F1"/>
    <w:rsid w:val="003A5DAE"/>
    <w:rsid w:val="003B0D9F"/>
    <w:rsid w:val="003D0331"/>
    <w:rsid w:val="003E2C8F"/>
    <w:rsid w:val="003F2D6D"/>
    <w:rsid w:val="004016B2"/>
    <w:rsid w:val="00413E81"/>
    <w:rsid w:val="00423919"/>
    <w:rsid w:val="00426062"/>
    <w:rsid w:val="00435BBD"/>
    <w:rsid w:val="00456D4C"/>
    <w:rsid w:val="004665D2"/>
    <w:rsid w:val="0047080F"/>
    <w:rsid w:val="00471F20"/>
    <w:rsid w:val="00496468"/>
    <w:rsid w:val="004C02F7"/>
    <w:rsid w:val="004C17D4"/>
    <w:rsid w:val="004C3753"/>
    <w:rsid w:val="004D3E40"/>
    <w:rsid w:val="004E09F5"/>
    <w:rsid w:val="004E6705"/>
    <w:rsid w:val="004F07D0"/>
    <w:rsid w:val="004F2D9E"/>
    <w:rsid w:val="004F2DEA"/>
    <w:rsid w:val="0052188E"/>
    <w:rsid w:val="00522143"/>
    <w:rsid w:val="00523413"/>
    <w:rsid w:val="00527428"/>
    <w:rsid w:val="0055577E"/>
    <w:rsid w:val="00557D6D"/>
    <w:rsid w:val="00564BDD"/>
    <w:rsid w:val="00566A12"/>
    <w:rsid w:val="00572D4E"/>
    <w:rsid w:val="005817DA"/>
    <w:rsid w:val="00591481"/>
    <w:rsid w:val="00594D6B"/>
    <w:rsid w:val="00596D42"/>
    <w:rsid w:val="005A2CF7"/>
    <w:rsid w:val="005A381B"/>
    <w:rsid w:val="005C0269"/>
    <w:rsid w:val="005C3D9D"/>
    <w:rsid w:val="005C3E5A"/>
    <w:rsid w:val="005E5A19"/>
    <w:rsid w:val="005E5DEE"/>
    <w:rsid w:val="00610033"/>
    <w:rsid w:val="00612901"/>
    <w:rsid w:val="00613B3C"/>
    <w:rsid w:val="0062655D"/>
    <w:rsid w:val="006336FD"/>
    <w:rsid w:val="00661AB3"/>
    <w:rsid w:val="006823C4"/>
    <w:rsid w:val="0069527F"/>
    <w:rsid w:val="006A0507"/>
    <w:rsid w:val="006A30DE"/>
    <w:rsid w:val="006B09AB"/>
    <w:rsid w:val="006B2B87"/>
    <w:rsid w:val="006B30F2"/>
    <w:rsid w:val="006B5D67"/>
    <w:rsid w:val="006C01D9"/>
    <w:rsid w:val="006C0CE9"/>
    <w:rsid w:val="006E7E94"/>
    <w:rsid w:val="0070021B"/>
    <w:rsid w:val="00713C88"/>
    <w:rsid w:val="007167EE"/>
    <w:rsid w:val="00723B12"/>
    <w:rsid w:val="0073152E"/>
    <w:rsid w:val="00736417"/>
    <w:rsid w:val="0074083E"/>
    <w:rsid w:val="00752AF8"/>
    <w:rsid w:val="00754EB5"/>
    <w:rsid w:val="00755D51"/>
    <w:rsid w:val="007577D6"/>
    <w:rsid w:val="007668E7"/>
    <w:rsid w:val="007764EF"/>
    <w:rsid w:val="007809DA"/>
    <w:rsid w:val="00784327"/>
    <w:rsid w:val="007A68B0"/>
    <w:rsid w:val="007B09EF"/>
    <w:rsid w:val="007B7E67"/>
    <w:rsid w:val="007C3D92"/>
    <w:rsid w:val="007D387F"/>
    <w:rsid w:val="007D611A"/>
    <w:rsid w:val="007E32FE"/>
    <w:rsid w:val="007F2071"/>
    <w:rsid w:val="007F2371"/>
    <w:rsid w:val="00827864"/>
    <w:rsid w:val="00833C35"/>
    <w:rsid w:val="008343F7"/>
    <w:rsid w:val="0083660B"/>
    <w:rsid w:val="00841825"/>
    <w:rsid w:val="00843CF1"/>
    <w:rsid w:val="00844B85"/>
    <w:rsid w:val="00861076"/>
    <w:rsid w:val="0086493D"/>
    <w:rsid w:val="00880957"/>
    <w:rsid w:val="00892812"/>
    <w:rsid w:val="00893C73"/>
    <w:rsid w:val="008B6493"/>
    <w:rsid w:val="008C7F87"/>
    <w:rsid w:val="008D1D91"/>
    <w:rsid w:val="008D73A2"/>
    <w:rsid w:val="0090627B"/>
    <w:rsid w:val="00917DE3"/>
    <w:rsid w:val="00930D6F"/>
    <w:rsid w:val="00935511"/>
    <w:rsid w:val="009626AA"/>
    <w:rsid w:val="00963843"/>
    <w:rsid w:val="00964056"/>
    <w:rsid w:val="009713B6"/>
    <w:rsid w:val="009729B7"/>
    <w:rsid w:val="009949AE"/>
    <w:rsid w:val="009979EC"/>
    <w:rsid w:val="009B1F18"/>
    <w:rsid w:val="00A1112E"/>
    <w:rsid w:val="00A16AC0"/>
    <w:rsid w:val="00A36142"/>
    <w:rsid w:val="00A371DC"/>
    <w:rsid w:val="00A37737"/>
    <w:rsid w:val="00A43ED9"/>
    <w:rsid w:val="00A45D8F"/>
    <w:rsid w:val="00A51CF5"/>
    <w:rsid w:val="00A52F8E"/>
    <w:rsid w:val="00A64F06"/>
    <w:rsid w:val="00A678AC"/>
    <w:rsid w:val="00A73DCB"/>
    <w:rsid w:val="00A757B2"/>
    <w:rsid w:val="00A87F10"/>
    <w:rsid w:val="00A93B6D"/>
    <w:rsid w:val="00A94446"/>
    <w:rsid w:val="00AC020E"/>
    <w:rsid w:val="00AD3FA8"/>
    <w:rsid w:val="00B06052"/>
    <w:rsid w:val="00B076D5"/>
    <w:rsid w:val="00B11B6C"/>
    <w:rsid w:val="00B1200F"/>
    <w:rsid w:val="00B12A69"/>
    <w:rsid w:val="00B15541"/>
    <w:rsid w:val="00B17B3F"/>
    <w:rsid w:val="00B17D3D"/>
    <w:rsid w:val="00B21236"/>
    <w:rsid w:val="00B35C31"/>
    <w:rsid w:val="00B45440"/>
    <w:rsid w:val="00B45BD1"/>
    <w:rsid w:val="00B56831"/>
    <w:rsid w:val="00B62719"/>
    <w:rsid w:val="00B657C9"/>
    <w:rsid w:val="00B762F4"/>
    <w:rsid w:val="00BA03E9"/>
    <w:rsid w:val="00BA19EC"/>
    <w:rsid w:val="00BB2DD8"/>
    <w:rsid w:val="00BD0B79"/>
    <w:rsid w:val="00BE4B6D"/>
    <w:rsid w:val="00BF1906"/>
    <w:rsid w:val="00BF488D"/>
    <w:rsid w:val="00C04B24"/>
    <w:rsid w:val="00C06A13"/>
    <w:rsid w:val="00C077ED"/>
    <w:rsid w:val="00C11413"/>
    <w:rsid w:val="00C13F9F"/>
    <w:rsid w:val="00C1404D"/>
    <w:rsid w:val="00C170AA"/>
    <w:rsid w:val="00C20DFE"/>
    <w:rsid w:val="00C4124C"/>
    <w:rsid w:val="00C572BF"/>
    <w:rsid w:val="00C60A05"/>
    <w:rsid w:val="00C7235A"/>
    <w:rsid w:val="00C7614A"/>
    <w:rsid w:val="00C8619B"/>
    <w:rsid w:val="00C91996"/>
    <w:rsid w:val="00C92D9E"/>
    <w:rsid w:val="00C97565"/>
    <w:rsid w:val="00CA669A"/>
    <w:rsid w:val="00CB2858"/>
    <w:rsid w:val="00CB37E0"/>
    <w:rsid w:val="00CE3506"/>
    <w:rsid w:val="00CE6ECB"/>
    <w:rsid w:val="00D15EF3"/>
    <w:rsid w:val="00D16C10"/>
    <w:rsid w:val="00D329F6"/>
    <w:rsid w:val="00D40A38"/>
    <w:rsid w:val="00D551FE"/>
    <w:rsid w:val="00D617D0"/>
    <w:rsid w:val="00D703A2"/>
    <w:rsid w:val="00D7160C"/>
    <w:rsid w:val="00D7176F"/>
    <w:rsid w:val="00D71849"/>
    <w:rsid w:val="00D75856"/>
    <w:rsid w:val="00D777DA"/>
    <w:rsid w:val="00D822D6"/>
    <w:rsid w:val="00D83906"/>
    <w:rsid w:val="00D906F1"/>
    <w:rsid w:val="00D914F4"/>
    <w:rsid w:val="00D91725"/>
    <w:rsid w:val="00DA40AE"/>
    <w:rsid w:val="00DA76D4"/>
    <w:rsid w:val="00DC2CFE"/>
    <w:rsid w:val="00DD21D7"/>
    <w:rsid w:val="00DD7452"/>
    <w:rsid w:val="00DD7A51"/>
    <w:rsid w:val="00DD7AA4"/>
    <w:rsid w:val="00DE2303"/>
    <w:rsid w:val="00DE42FE"/>
    <w:rsid w:val="00DE5BFF"/>
    <w:rsid w:val="00DE71F7"/>
    <w:rsid w:val="00DE7E32"/>
    <w:rsid w:val="00DF7CFD"/>
    <w:rsid w:val="00E1767A"/>
    <w:rsid w:val="00E2566C"/>
    <w:rsid w:val="00E27714"/>
    <w:rsid w:val="00E2799B"/>
    <w:rsid w:val="00E27CB5"/>
    <w:rsid w:val="00E33C13"/>
    <w:rsid w:val="00E40A9F"/>
    <w:rsid w:val="00E60D62"/>
    <w:rsid w:val="00E62902"/>
    <w:rsid w:val="00E84825"/>
    <w:rsid w:val="00EA5952"/>
    <w:rsid w:val="00EB12F5"/>
    <w:rsid w:val="00EB194E"/>
    <w:rsid w:val="00EB34DA"/>
    <w:rsid w:val="00EB430D"/>
    <w:rsid w:val="00EC6289"/>
    <w:rsid w:val="00ED5642"/>
    <w:rsid w:val="00ED6DD9"/>
    <w:rsid w:val="00EF0EA5"/>
    <w:rsid w:val="00EF780C"/>
    <w:rsid w:val="00F00EB8"/>
    <w:rsid w:val="00F116E8"/>
    <w:rsid w:val="00F16A0E"/>
    <w:rsid w:val="00F307CC"/>
    <w:rsid w:val="00F320F0"/>
    <w:rsid w:val="00F354F3"/>
    <w:rsid w:val="00F56920"/>
    <w:rsid w:val="00F77109"/>
    <w:rsid w:val="00F85DD2"/>
    <w:rsid w:val="00F85FD0"/>
    <w:rsid w:val="00F87632"/>
    <w:rsid w:val="00FA4A7D"/>
    <w:rsid w:val="00FB721C"/>
    <w:rsid w:val="00FC05AF"/>
    <w:rsid w:val="00FC371F"/>
    <w:rsid w:val="00FC440E"/>
    <w:rsid w:val="00FC49FF"/>
    <w:rsid w:val="00FD45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nl-BE"/>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nl-BE"/>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255329">
      <w:bodyDiv w:val="1"/>
      <w:marLeft w:val="0"/>
      <w:marRight w:val="0"/>
      <w:marTop w:val="0"/>
      <w:marBottom w:val="0"/>
      <w:divBdr>
        <w:top w:val="none" w:sz="0" w:space="0" w:color="auto"/>
        <w:left w:val="none" w:sz="0" w:space="0" w:color="auto"/>
        <w:bottom w:val="none" w:sz="0" w:space="0" w:color="auto"/>
        <w:right w:val="none" w:sz="0" w:space="0" w:color="auto"/>
      </w:divBdr>
      <w:divsChild>
        <w:div w:id="2012369939">
          <w:marLeft w:val="0"/>
          <w:marRight w:val="0"/>
          <w:marTop w:val="0"/>
          <w:marBottom w:val="0"/>
          <w:divBdr>
            <w:top w:val="none" w:sz="0" w:space="0" w:color="auto"/>
            <w:left w:val="none" w:sz="0" w:space="0" w:color="auto"/>
            <w:bottom w:val="none" w:sz="0" w:space="0" w:color="auto"/>
            <w:right w:val="none" w:sz="0" w:space="0" w:color="auto"/>
          </w:divBdr>
        </w:div>
        <w:div w:id="1837186982">
          <w:marLeft w:val="0"/>
          <w:marRight w:val="0"/>
          <w:marTop w:val="0"/>
          <w:marBottom w:val="0"/>
          <w:divBdr>
            <w:top w:val="none" w:sz="0" w:space="0" w:color="auto"/>
            <w:left w:val="none" w:sz="0" w:space="0" w:color="auto"/>
            <w:bottom w:val="none" w:sz="0" w:space="0" w:color="auto"/>
            <w:right w:val="none" w:sz="0" w:space="0" w:color="auto"/>
          </w:divBdr>
        </w:div>
        <w:div w:id="1542939997">
          <w:marLeft w:val="0"/>
          <w:marRight w:val="0"/>
          <w:marTop w:val="0"/>
          <w:marBottom w:val="0"/>
          <w:divBdr>
            <w:top w:val="none" w:sz="0" w:space="0" w:color="auto"/>
            <w:left w:val="none" w:sz="0" w:space="0" w:color="auto"/>
            <w:bottom w:val="none" w:sz="0" w:space="0" w:color="auto"/>
            <w:right w:val="none" w:sz="0" w:space="0" w:color="auto"/>
          </w:divBdr>
        </w:div>
        <w:div w:id="953245518">
          <w:marLeft w:val="0"/>
          <w:marRight w:val="0"/>
          <w:marTop w:val="0"/>
          <w:marBottom w:val="0"/>
          <w:divBdr>
            <w:top w:val="none" w:sz="0" w:space="0" w:color="auto"/>
            <w:left w:val="none" w:sz="0" w:space="0" w:color="auto"/>
            <w:bottom w:val="none" w:sz="0" w:space="0" w:color="auto"/>
            <w:right w:val="none" w:sz="0" w:space="0" w:color="auto"/>
          </w:divBdr>
        </w:div>
        <w:div w:id="1233127440">
          <w:marLeft w:val="0"/>
          <w:marRight w:val="0"/>
          <w:marTop w:val="0"/>
          <w:marBottom w:val="0"/>
          <w:divBdr>
            <w:top w:val="none" w:sz="0" w:space="0" w:color="auto"/>
            <w:left w:val="none" w:sz="0" w:space="0" w:color="auto"/>
            <w:bottom w:val="none" w:sz="0" w:space="0" w:color="auto"/>
            <w:right w:val="none" w:sz="0" w:space="0" w:color="auto"/>
          </w:divBdr>
        </w:div>
        <w:div w:id="1273778958">
          <w:marLeft w:val="0"/>
          <w:marRight w:val="0"/>
          <w:marTop w:val="0"/>
          <w:marBottom w:val="0"/>
          <w:divBdr>
            <w:top w:val="none" w:sz="0" w:space="0" w:color="auto"/>
            <w:left w:val="none" w:sz="0" w:space="0" w:color="auto"/>
            <w:bottom w:val="none" w:sz="0" w:space="0" w:color="auto"/>
            <w:right w:val="none" w:sz="0" w:space="0" w:color="auto"/>
          </w:divBdr>
        </w:div>
        <w:div w:id="1551720287">
          <w:marLeft w:val="0"/>
          <w:marRight w:val="0"/>
          <w:marTop w:val="0"/>
          <w:marBottom w:val="0"/>
          <w:divBdr>
            <w:top w:val="none" w:sz="0" w:space="0" w:color="auto"/>
            <w:left w:val="none" w:sz="0" w:space="0" w:color="auto"/>
            <w:bottom w:val="none" w:sz="0" w:space="0" w:color="auto"/>
            <w:right w:val="none" w:sz="0" w:space="0" w:color="auto"/>
          </w:divBdr>
        </w:div>
        <w:div w:id="1916895050">
          <w:marLeft w:val="0"/>
          <w:marRight w:val="0"/>
          <w:marTop w:val="0"/>
          <w:marBottom w:val="0"/>
          <w:divBdr>
            <w:top w:val="none" w:sz="0" w:space="0" w:color="auto"/>
            <w:left w:val="none" w:sz="0" w:space="0" w:color="auto"/>
            <w:bottom w:val="none" w:sz="0" w:space="0" w:color="auto"/>
            <w:right w:val="none" w:sz="0" w:space="0" w:color="auto"/>
          </w:divBdr>
        </w:div>
        <w:div w:id="2051491079">
          <w:marLeft w:val="0"/>
          <w:marRight w:val="0"/>
          <w:marTop w:val="0"/>
          <w:marBottom w:val="0"/>
          <w:divBdr>
            <w:top w:val="none" w:sz="0" w:space="0" w:color="auto"/>
            <w:left w:val="none" w:sz="0" w:space="0" w:color="auto"/>
            <w:bottom w:val="none" w:sz="0" w:space="0" w:color="auto"/>
            <w:right w:val="none" w:sz="0" w:space="0" w:color="auto"/>
          </w:divBdr>
        </w:div>
        <w:div w:id="788668442">
          <w:marLeft w:val="0"/>
          <w:marRight w:val="0"/>
          <w:marTop w:val="0"/>
          <w:marBottom w:val="0"/>
          <w:divBdr>
            <w:top w:val="none" w:sz="0" w:space="0" w:color="auto"/>
            <w:left w:val="none" w:sz="0" w:space="0" w:color="auto"/>
            <w:bottom w:val="none" w:sz="0" w:space="0" w:color="auto"/>
            <w:right w:val="none" w:sz="0" w:space="0" w:color="auto"/>
          </w:divBdr>
        </w:div>
      </w:divsChild>
    </w:div>
    <w:div w:id="758405463">
      <w:bodyDiv w:val="1"/>
      <w:marLeft w:val="0"/>
      <w:marRight w:val="0"/>
      <w:marTop w:val="0"/>
      <w:marBottom w:val="0"/>
      <w:divBdr>
        <w:top w:val="none" w:sz="0" w:space="0" w:color="auto"/>
        <w:left w:val="none" w:sz="0" w:space="0" w:color="auto"/>
        <w:bottom w:val="none" w:sz="0" w:space="0" w:color="auto"/>
        <w:right w:val="none" w:sz="0" w:space="0" w:color="auto"/>
      </w:divBdr>
      <w:divsChild>
        <w:div w:id="415715469">
          <w:marLeft w:val="0"/>
          <w:marRight w:val="0"/>
          <w:marTop w:val="0"/>
          <w:marBottom w:val="0"/>
          <w:divBdr>
            <w:top w:val="none" w:sz="0" w:space="0" w:color="auto"/>
            <w:left w:val="none" w:sz="0" w:space="0" w:color="auto"/>
            <w:bottom w:val="none" w:sz="0" w:space="0" w:color="auto"/>
            <w:right w:val="none" w:sz="0" w:space="0" w:color="auto"/>
          </w:divBdr>
        </w:div>
        <w:div w:id="1670938081">
          <w:marLeft w:val="0"/>
          <w:marRight w:val="0"/>
          <w:marTop w:val="0"/>
          <w:marBottom w:val="0"/>
          <w:divBdr>
            <w:top w:val="none" w:sz="0" w:space="0" w:color="auto"/>
            <w:left w:val="none" w:sz="0" w:space="0" w:color="auto"/>
            <w:bottom w:val="none" w:sz="0" w:space="0" w:color="auto"/>
            <w:right w:val="none" w:sz="0" w:space="0" w:color="auto"/>
          </w:divBdr>
        </w:div>
        <w:div w:id="1340082160">
          <w:marLeft w:val="0"/>
          <w:marRight w:val="0"/>
          <w:marTop w:val="0"/>
          <w:marBottom w:val="0"/>
          <w:divBdr>
            <w:top w:val="none" w:sz="0" w:space="0" w:color="auto"/>
            <w:left w:val="none" w:sz="0" w:space="0" w:color="auto"/>
            <w:bottom w:val="none" w:sz="0" w:space="0" w:color="auto"/>
            <w:right w:val="none" w:sz="0" w:space="0" w:color="auto"/>
          </w:divBdr>
        </w:div>
        <w:div w:id="2137677856">
          <w:marLeft w:val="0"/>
          <w:marRight w:val="0"/>
          <w:marTop w:val="0"/>
          <w:marBottom w:val="0"/>
          <w:divBdr>
            <w:top w:val="none" w:sz="0" w:space="0" w:color="auto"/>
            <w:left w:val="none" w:sz="0" w:space="0" w:color="auto"/>
            <w:bottom w:val="none" w:sz="0" w:space="0" w:color="auto"/>
            <w:right w:val="none" w:sz="0" w:space="0" w:color="auto"/>
          </w:divBdr>
        </w:div>
        <w:div w:id="1412317806">
          <w:marLeft w:val="0"/>
          <w:marRight w:val="0"/>
          <w:marTop w:val="0"/>
          <w:marBottom w:val="0"/>
          <w:divBdr>
            <w:top w:val="none" w:sz="0" w:space="0" w:color="auto"/>
            <w:left w:val="none" w:sz="0" w:space="0" w:color="auto"/>
            <w:bottom w:val="none" w:sz="0" w:space="0" w:color="auto"/>
            <w:right w:val="none" w:sz="0" w:space="0" w:color="auto"/>
          </w:divBdr>
        </w:div>
        <w:div w:id="464009294">
          <w:marLeft w:val="0"/>
          <w:marRight w:val="0"/>
          <w:marTop w:val="0"/>
          <w:marBottom w:val="0"/>
          <w:divBdr>
            <w:top w:val="none" w:sz="0" w:space="0" w:color="auto"/>
            <w:left w:val="none" w:sz="0" w:space="0" w:color="auto"/>
            <w:bottom w:val="none" w:sz="0" w:space="0" w:color="auto"/>
            <w:right w:val="none" w:sz="0" w:space="0" w:color="auto"/>
          </w:divBdr>
        </w:div>
        <w:div w:id="452678038">
          <w:marLeft w:val="0"/>
          <w:marRight w:val="0"/>
          <w:marTop w:val="0"/>
          <w:marBottom w:val="0"/>
          <w:divBdr>
            <w:top w:val="none" w:sz="0" w:space="0" w:color="auto"/>
            <w:left w:val="none" w:sz="0" w:space="0" w:color="auto"/>
            <w:bottom w:val="none" w:sz="0" w:space="0" w:color="auto"/>
            <w:right w:val="none" w:sz="0" w:space="0" w:color="auto"/>
          </w:divBdr>
        </w:div>
        <w:div w:id="397699">
          <w:marLeft w:val="0"/>
          <w:marRight w:val="0"/>
          <w:marTop w:val="0"/>
          <w:marBottom w:val="0"/>
          <w:divBdr>
            <w:top w:val="none" w:sz="0" w:space="0" w:color="auto"/>
            <w:left w:val="none" w:sz="0" w:space="0" w:color="auto"/>
            <w:bottom w:val="none" w:sz="0" w:space="0" w:color="auto"/>
            <w:right w:val="none" w:sz="0" w:space="0" w:color="auto"/>
          </w:divBdr>
        </w:div>
        <w:div w:id="1545367258">
          <w:marLeft w:val="0"/>
          <w:marRight w:val="0"/>
          <w:marTop w:val="0"/>
          <w:marBottom w:val="0"/>
          <w:divBdr>
            <w:top w:val="none" w:sz="0" w:space="0" w:color="auto"/>
            <w:left w:val="none" w:sz="0" w:space="0" w:color="auto"/>
            <w:bottom w:val="none" w:sz="0" w:space="0" w:color="auto"/>
            <w:right w:val="none" w:sz="0" w:space="0" w:color="auto"/>
          </w:divBdr>
        </w:div>
        <w:div w:id="1236739554">
          <w:marLeft w:val="0"/>
          <w:marRight w:val="0"/>
          <w:marTop w:val="0"/>
          <w:marBottom w:val="0"/>
          <w:divBdr>
            <w:top w:val="none" w:sz="0" w:space="0" w:color="auto"/>
            <w:left w:val="none" w:sz="0" w:space="0" w:color="auto"/>
            <w:bottom w:val="none" w:sz="0" w:space="0" w:color="auto"/>
            <w:right w:val="none" w:sz="0" w:space="0" w:color="auto"/>
          </w:divBdr>
        </w:div>
        <w:div w:id="1533418505">
          <w:marLeft w:val="0"/>
          <w:marRight w:val="0"/>
          <w:marTop w:val="0"/>
          <w:marBottom w:val="0"/>
          <w:divBdr>
            <w:top w:val="none" w:sz="0" w:space="0" w:color="auto"/>
            <w:left w:val="none" w:sz="0" w:space="0" w:color="auto"/>
            <w:bottom w:val="none" w:sz="0" w:space="0" w:color="auto"/>
            <w:right w:val="none" w:sz="0" w:space="0" w:color="auto"/>
          </w:divBdr>
        </w:div>
        <w:div w:id="529805057">
          <w:marLeft w:val="0"/>
          <w:marRight w:val="0"/>
          <w:marTop w:val="0"/>
          <w:marBottom w:val="0"/>
          <w:divBdr>
            <w:top w:val="none" w:sz="0" w:space="0" w:color="auto"/>
            <w:left w:val="none" w:sz="0" w:space="0" w:color="auto"/>
            <w:bottom w:val="none" w:sz="0" w:space="0" w:color="auto"/>
            <w:right w:val="none" w:sz="0" w:space="0" w:color="auto"/>
          </w:divBdr>
        </w:div>
        <w:div w:id="1315719966">
          <w:marLeft w:val="0"/>
          <w:marRight w:val="0"/>
          <w:marTop w:val="0"/>
          <w:marBottom w:val="0"/>
          <w:divBdr>
            <w:top w:val="none" w:sz="0" w:space="0" w:color="auto"/>
            <w:left w:val="none" w:sz="0" w:space="0" w:color="auto"/>
            <w:bottom w:val="none" w:sz="0" w:space="0" w:color="auto"/>
            <w:right w:val="none" w:sz="0" w:space="0" w:color="auto"/>
          </w:divBdr>
        </w:div>
        <w:div w:id="1484346738">
          <w:marLeft w:val="0"/>
          <w:marRight w:val="0"/>
          <w:marTop w:val="0"/>
          <w:marBottom w:val="0"/>
          <w:divBdr>
            <w:top w:val="none" w:sz="0" w:space="0" w:color="auto"/>
            <w:left w:val="none" w:sz="0" w:space="0" w:color="auto"/>
            <w:bottom w:val="none" w:sz="0" w:space="0" w:color="auto"/>
            <w:right w:val="none" w:sz="0" w:space="0" w:color="auto"/>
          </w:divBdr>
        </w:div>
        <w:div w:id="357313081">
          <w:marLeft w:val="0"/>
          <w:marRight w:val="0"/>
          <w:marTop w:val="0"/>
          <w:marBottom w:val="0"/>
          <w:divBdr>
            <w:top w:val="none" w:sz="0" w:space="0" w:color="auto"/>
            <w:left w:val="none" w:sz="0" w:space="0" w:color="auto"/>
            <w:bottom w:val="none" w:sz="0" w:space="0" w:color="auto"/>
            <w:right w:val="none" w:sz="0" w:space="0" w:color="auto"/>
          </w:divBdr>
        </w:div>
        <w:div w:id="1780105831">
          <w:marLeft w:val="0"/>
          <w:marRight w:val="0"/>
          <w:marTop w:val="0"/>
          <w:marBottom w:val="0"/>
          <w:divBdr>
            <w:top w:val="none" w:sz="0" w:space="0" w:color="auto"/>
            <w:left w:val="none" w:sz="0" w:space="0" w:color="auto"/>
            <w:bottom w:val="none" w:sz="0" w:space="0" w:color="auto"/>
            <w:right w:val="none" w:sz="0" w:space="0" w:color="auto"/>
          </w:divBdr>
        </w:div>
        <w:div w:id="84958586">
          <w:marLeft w:val="0"/>
          <w:marRight w:val="0"/>
          <w:marTop w:val="0"/>
          <w:marBottom w:val="0"/>
          <w:divBdr>
            <w:top w:val="none" w:sz="0" w:space="0" w:color="auto"/>
            <w:left w:val="none" w:sz="0" w:space="0" w:color="auto"/>
            <w:bottom w:val="none" w:sz="0" w:space="0" w:color="auto"/>
            <w:right w:val="none" w:sz="0" w:space="0" w:color="auto"/>
          </w:divBdr>
        </w:div>
        <w:div w:id="978656701">
          <w:marLeft w:val="0"/>
          <w:marRight w:val="0"/>
          <w:marTop w:val="0"/>
          <w:marBottom w:val="0"/>
          <w:divBdr>
            <w:top w:val="none" w:sz="0" w:space="0" w:color="auto"/>
            <w:left w:val="none" w:sz="0" w:space="0" w:color="auto"/>
            <w:bottom w:val="none" w:sz="0" w:space="0" w:color="auto"/>
            <w:right w:val="none" w:sz="0" w:space="0" w:color="auto"/>
          </w:divBdr>
        </w:div>
        <w:div w:id="1959216161">
          <w:marLeft w:val="0"/>
          <w:marRight w:val="0"/>
          <w:marTop w:val="0"/>
          <w:marBottom w:val="0"/>
          <w:divBdr>
            <w:top w:val="none" w:sz="0" w:space="0" w:color="auto"/>
            <w:left w:val="none" w:sz="0" w:space="0" w:color="auto"/>
            <w:bottom w:val="none" w:sz="0" w:space="0" w:color="auto"/>
            <w:right w:val="none" w:sz="0" w:space="0" w:color="auto"/>
          </w:divBdr>
        </w:div>
        <w:div w:id="975791466">
          <w:marLeft w:val="0"/>
          <w:marRight w:val="0"/>
          <w:marTop w:val="0"/>
          <w:marBottom w:val="0"/>
          <w:divBdr>
            <w:top w:val="none" w:sz="0" w:space="0" w:color="auto"/>
            <w:left w:val="none" w:sz="0" w:space="0" w:color="auto"/>
            <w:bottom w:val="none" w:sz="0" w:space="0" w:color="auto"/>
            <w:right w:val="none" w:sz="0" w:space="0" w:color="auto"/>
          </w:divBdr>
        </w:div>
      </w:divsChild>
    </w:div>
    <w:div w:id="1012757926">
      <w:bodyDiv w:val="1"/>
      <w:marLeft w:val="0"/>
      <w:marRight w:val="0"/>
      <w:marTop w:val="0"/>
      <w:marBottom w:val="0"/>
      <w:divBdr>
        <w:top w:val="none" w:sz="0" w:space="0" w:color="auto"/>
        <w:left w:val="none" w:sz="0" w:space="0" w:color="auto"/>
        <w:bottom w:val="none" w:sz="0" w:space="0" w:color="auto"/>
        <w:right w:val="none" w:sz="0" w:space="0" w:color="auto"/>
      </w:divBdr>
      <w:divsChild>
        <w:div w:id="1800147939">
          <w:marLeft w:val="0"/>
          <w:marRight w:val="0"/>
          <w:marTop w:val="0"/>
          <w:marBottom w:val="0"/>
          <w:divBdr>
            <w:top w:val="none" w:sz="0" w:space="0" w:color="auto"/>
            <w:left w:val="none" w:sz="0" w:space="0" w:color="auto"/>
            <w:bottom w:val="none" w:sz="0" w:space="0" w:color="auto"/>
            <w:right w:val="none" w:sz="0" w:space="0" w:color="auto"/>
          </w:divBdr>
        </w:div>
        <w:div w:id="1720547003">
          <w:marLeft w:val="0"/>
          <w:marRight w:val="0"/>
          <w:marTop w:val="0"/>
          <w:marBottom w:val="0"/>
          <w:divBdr>
            <w:top w:val="none" w:sz="0" w:space="0" w:color="auto"/>
            <w:left w:val="none" w:sz="0" w:space="0" w:color="auto"/>
            <w:bottom w:val="none" w:sz="0" w:space="0" w:color="auto"/>
            <w:right w:val="none" w:sz="0" w:space="0" w:color="auto"/>
          </w:divBdr>
        </w:div>
        <w:div w:id="2086874870">
          <w:marLeft w:val="0"/>
          <w:marRight w:val="0"/>
          <w:marTop w:val="0"/>
          <w:marBottom w:val="0"/>
          <w:divBdr>
            <w:top w:val="none" w:sz="0" w:space="0" w:color="auto"/>
            <w:left w:val="none" w:sz="0" w:space="0" w:color="auto"/>
            <w:bottom w:val="none" w:sz="0" w:space="0" w:color="auto"/>
            <w:right w:val="none" w:sz="0" w:space="0" w:color="auto"/>
          </w:divBdr>
        </w:div>
        <w:div w:id="394550620">
          <w:marLeft w:val="0"/>
          <w:marRight w:val="0"/>
          <w:marTop w:val="0"/>
          <w:marBottom w:val="0"/>
          <w:divBdr>
            <w:top w:val="none" w:sz="0" w:space="0" w:color="auto"/>
            <w:left w:val="none" w:sz="0" w:space="0" w:color="auto"/>
            <w:bottom w:val="none" w:sz="0" w:space="0" w:color="auto"/>
            <w:right w:val="none" w:sz="0" w:space="0" w:color="auto"/>
          </w:divBdr>
        </w:div>
        <w:div w:id="738868372">
          <w:marLeft w:val="0"/>
          <w:marRight w:val="0"/>
          <w:marTop w:val="0"/>
          <w:marBottom w:val="0"/>
          <w:divBdr>
            <w:top w:val="none" w:sz="0" w:space="0" w:color="auto"/>
            <w:left w:val="none" w:sz="0" w:space="0" w:color="auto"/>
            <w:bottom w:val="none" w:sz="0" w:space="0" w:color="auto"/>
            <w:right w:val="none" w:sz="0" w:space="0" w:color="auto"/>
          </w:divBdr>
        </w:div>
        <w:div w:id="573319693">
          <w:marLeft w:val="0"/>
          <w:marRight w:val="0"/>
          <w:marTop w:val="0"/>
          <w:marBottom w:val="0"/>
          <w:divBdr>
            <w:top w:val="none" w:sz="0" w:space="0" w:color="auto"/>
            <w:left w:val="none" w:sz="0" w:space="0" w:color="auto"/>
            <w:bottom w:val="none" w:sz="0" w:space="0" w:color="auto"/>
            <w:right w:val="none" w:sz="0" w:space="0" w:color="auto"/>
          </w:divBdr>
        </w:div>
        <w:div w:id="1260724004">
          <w:marLeft w:val="0"/>
          <w:marRight w:val="0"/>
          <w:marTop w:val="0"/>
          <w:marBottom w:val="0"/>
          <w:divBdr>
            <w:top w:val="none" w:sz="0" w:space="0" w:color="auto"/>
            <w:left w:val="none" w:sz="0" w:space="0" w:color="auto"/>
            <w:bottom w:val="none" w:sz="0" w:space="0" w:color="auto"/>
            <w:right w:val="none" w:sz="0" w:space="0" w:color="auto"/>
          </w:divBdr>
        </w:div>
      </w:divsChild>
    </w:div>
    <w:div w:id="1131245089">
      <w:bodyDiv w:val="1"/>
      <w:marLeft w:val="0"/>
      <w:marRight w:val="0"/>
      <w:marTop w:val="0"/>
      <w:marBottom w:val="0"/>
      <w:divBdr>
        <w:top w:val="none" w:sz="0" w:space="0" w:color="auto"/>
        <w:left w:val="none" w:sz="0" w:space="0" w:color="auto"/>
        <w:bottom w:val="none" w:sz="0" w:space="0" w:color="auto"/>
        <w:right w:val="none" w:sz="0" w:space="0" w:color="auto"/>
      </w:divBdr>
      <w:divsChild>
        <w:div w:id="353726945">
          <w:marLeft w:val="0"/>
          <w:marRight w:val="0"/>
          <w:marTop w:val="0"/>
          <w:marBottom w:val="0"/>
          <w:divBdr>
            <w:top w:val="none" w:sz="0" w:space="0" w:color="auto"/>
            <w:left w:val="none" w:sz="0" w:space="0" w:color="auto"/>
            <w:bottom w:val="none" w:sz="0" w:space="0" w:color="auto"/>
            <w:right w:val="none" w:sz="0" w:space="0" w:color="auto"/>
          </w:divBdr>
        </w:div>
        <w:div w:id="1545022540">
          <w:marLeft w:val="0"/>
          <w:marRight w:val="0"/>
          <w:marTop w:val="0"/>
          <w:marBottom w:val="0"/>
          <w:divBdr>
            <w:top w:val="none" w:sz="0" w:space="0" w:color="auto"/>
            <w:left w:val="none" w:sz="0" w:space="0" w:color="auto"/>
            <w:bottom w:val="none" w:sz="0" w:space="0" w:color="auto"/>
            <w:right w:val="none" w:sz="0" w:space="0" w:color="auto"/>
          </w:divBdr>
        </w:div>
        <w:div w:id="1874927772">
          <w:marLeft w:val="0"/>
          <w:marRight w:val="0"/>
          <w:marTop w:val="0"/>
          <w:marBottom w:val="0"/>
          <w:divBdr>
            <w:top w:val="none" w:sz="0" w:space="0" w:color="auto"/>
            <w:left w:val="none" w:sz="0" w:space="0" w:color="auto"/>
            <w:bottom w:val="none" w:sz="0" w:space="0" w:color="auto"/>
            <w:right w:val="none" w:sz="0" w:space="0" w:color="auto"/>
          </w:divBdr>
        </w:div>
        <w:div w:id="495610967">
          <w:marLeft w:val="0"/>
          <w:marRight w:val="0"/>
          <w:marTop w:val="0"/>
          <w:marBottom w:val="0"/>
          <w:divBdr>
            <w:top w:val="none" w:sz="0" w:space="0" w:color="auto"/>
            <w:left w:val="none" w:sz="0" w:space="0" w:color="auto"/>
            <w:bottom w:val="none" w:sz="0" w:space="0" w:color="auto"/>
            <w:right w:val="none" w:sz="0" w:space="0" w:color="auto"/>
          </w:divBdr>
        </w:div>
        <w:div w:id="1684817589">
          <w:marLeft w:val="0"/>
          <w:marRight w:val="0"/>
          <w:marTop w:val="0"/>
          <w:marBottom w:val="0"/>
          <w:divBdr>
            <w:top w:val="none" w:sz="0" w:space="0" w:color="auto"/>
            <w:left w:val="none" w:sz="0" w:space="0" w:color="auto"/>
            <w:bottom w:val="none" w:sz="0" w:space="0" w:color="auto"/>
            <w:right w:val="none" w:sz="0" w:space="0" w:color="auto"/>
          </w:divBdr>
        </w:div>
        <w:div w:id="642809370">
          <w:marLeft w:val="0"/>
          <w:marRight w:val="0"/>
          <w:marTop w:val="0"/>
          <w:marBottom w:val="0"/>
          <w:divBdr>
            <w:top w:val="none" w:sz="0" w:space="0" w:color="auto"/>
            <w:left w:val="none" w:sz="0" w:space="0" w:color="auto"/>
            <w:bottom w:val="none" w:sz="0" w:space="0" w:color="auto"/>
            <w:right w:val="none" w:sz="0" w:space="0" w:color="auto"/>
          </w:divBdr>
        </w:div>
        <w:div w:id="1725594953">
          <w:marLeft w:val="0"/>
          <w:marRight w:val="0"/>
          <w:marTop w:val="0"/>
          <w:marBottom w:val="0"/>
          <w:divBdr>
            <w:top w:val="none" w:sz="0" w:space="0" w:color="auto"/>
            <w:left w:val="none" w:sz="0" w:space="0" w:color="auto"/>
            <w:bottom w:val="none" w:sz="0" w:space="0" w:color="auto"/>
            <w:right w:val="none" w:sz="0" w:space="0" w:color="auto"/>
          </w:divBdr>
        </w:div>
        <w:div w:id="2098675753">
          <w:marLeft w:val="0"/>
          <w:marRight w:val="0"/>
          <w:marTop w:val="0"/>
          <w:marBottom w:val="0"/>
          <w:divBdr>
            <w:top w:val="none" w:sz="0" w:space="0" w:color="auto"/>
            <w:left w:val="none" w:sz="0" w:space="0" w:color="auto"/>
            <w:bottom w:val="none" w:sz="0" w:space="0" w:color="auto"/>
            <w:right w:val="none" w:sz="0" w:space="0" w:color="auto"/>
          </w:divBdr>
        </w:div>
        <w:div w:id="1840463209">
          <w:marLeft w:val="0"/>
          <w:marRight w:val="0"/>
          <w:marTop w:val="0"/>
          <w:marBottom w:val="0"/>
          <w:divBdr>
            <w:top w:val="none" w:sz="0" w:space="0" w:color="auto"/>
            <w:left w:val="none" w:sz="0" w:space="0" w:color="auto"/>
            <w:bottom w:val="none" w:sz="0" w:space="0" w:color="auto"/>
            <w:right w:val="none" w:sz="0" w:space="0" w:color="auto"/>
          </w:divBdr>
        </w:div>
        <w:div w:id="191503804">
          <w:marLeft w:val="0"/>
          <w:marRight w:val="0"/>
          <w:marTop w:val="0"/>
          <w:marBottom w:val="0"/>
          <w:divBdr>
            <w:top w:val="none" w:sz="0" w:space="0" w:color="auto"/>
            <w:left w:val="none" w:sz="0" w:space="0" w:color="auto"/>
            <w:bottom w:val="none" w:sz="0" w:space="0" w:color="auto"/>
            <w:right w:val="none" w:sz="0" w:space="0" w:color="auto"/>
          </w:divBdr>
        </w:div>
        <w:div w:id="1065950580">
          <w:marLeft w:val="0"/>
          <w:marRight w:val="0"/>
          <w:marTop w:val="0"/>
          <w:marBottom w:val="0"/>
          <w:divBdr>
            <w:top w:val="none" w:sz="0" w:space="0" w:color="auto"/>
            <w:left w:val="none" w:sz="0" w:space="0" w:color="auto"/>
            <w:bottom w:val="none" w:sz="0" w:space="0" w:color="auto"/>
            <w:right w:val="none" w:sz="0" w:space="0" w:color="auto"/>
          </w:divBdr>
        </w:div>
        <w:div w:id="1918898795">
          <w:marLeft w:val="0"/>
          <w:marRight w:val="0"/>
          <w:marTop w:val="0"/>
          <w:marBottom w:val="0"/>
          <w:divBdr>
            <w:top w:val="none" w:sz="0" w:space="0" w:color="auto"/>
            <w:left w:val="none" w:sz="0" w:space="0" w:color="auto"/>
            <w:bottom w:val="none" w:sz="0" w:space="0" w:color="auto"/>
            <w:right w:val="none" w:sz="0" w:space="0" w:color="auto"/>
          </w:divBdr>
        </w:div>
        <w:div w:id="561521618">
          <w:marLeft w:val="0"/>
          <w:marRight w:val="0"/>
          <w:marTop w:val="0"/>
          <w:marBottom w:val="0"/>
          <w:divBdr>
            <w:top w:val="none" w:sz="0" w:space="0" w:color="auto"/>
            <w:left w:val="none" w:sz="0" w:space="0" w:color="auto"/>
            <w:bottom w:val="none" w:sz="0" w:space="0" w:color="auto"/>
            <w:right w:val="none" w:sz="0" w:space="0" w:color="auto"/>
          </w:divBdr>
        </w:div>
        <w:div w:id="1155948289">
          <w:marLeft w:val="0"/>
          <w:marRight w:val="0"/>
          <w:marTop w:val="0"/>
          <w:marBottom w:val="0"/>
          <w:divBdr>
            <w:top w:val="none" w:sz="0" w:space="0" w:color="auto"/>
            <w:left w:val="none" w:sz="0" w:space="0" w:color="auto"/>
            <w:bottom w:val="none" w:sz="0" w:space="0" w:color="auto"/>
            <w:right w:val="none" w:sz="0" w:space="0" w:color="auto"/>
          </w:divBdr>
        </w:div>
        <w:div w:id="1197080835">
          <w:marLeft w:val="0"/>
          <w:marRight w:val="0"/>
          <w:marTop w:val="0"/>
          <w:marBottom w:val="0"/>
          <w:divBdr>
            <w:top w:val="none" w:sz="0" w:space="0" w:color="auto"/>
            <w:left w:val="none" w:sz="0" w:space="0" w:color="auto"/>
            <w:bottom w:val="none" w:sz="0" w:space="0" w:color="auto"/>
            <w:right w:val="none" w:sz="0" w:space="0" w:color="auto"/>
          </w:divBdr>
        </w:div>
        <w:div w:id="1348754999">
          <w:marLeft w:val="0"/>
          <w:marRight w:val="0"/>
          <w:marTop w:val="0"/>
          <w:marBottom w:val="0"/>
          <w:divBdr>
            <w:top w:val="none" w:sz="0" w:space="0" w:color="auto"/>
            <w:left w:val="none" w:sz="0" w:space="0" w:color="auto"/>
            <w:bottom w:val="none" w:sz="0" w:space="0" w:color="auto"/>
            <w:right w:val="none" w:sz="0" w:space="0" w:color="auto"/>
          </w:divBdr>
        </w:div>
        <w:div w:id="313027110">
          <w:marLeft w:val="0"/>
          <w:marRight w:val="0"/>
          <w:marTop w:val="0"/>
          <w:marBottom w:val="0"/>
          <w:divBdr>
            <w:top w:val="none" w:sz="0" w:space="0" w:color="auto"/>
            <w:left w:val="none" w:sz="0" w:space="0" w:color="auto"/>
            <w:bottom w:val="none" w:sz="0" w:space="0" w:color="auto"/>
            <w:right w:val="none" w:sz="0" w:space="0" w:color="auto"/>
          </w:divBdr>
        </w:div>
        <w:div w:id="1647663983">
          <w:marLeft w:val="0"/>
          <w:marRight w:val="0"/>
          <w:marTop w:val="0"/>
          <w:marBottom w:val="0"/>
          <w:divBdr>
            <w:top w:val="none" w:sz="0" w:space="0" w:color="auto"/>
            <w:left w:val="none" w:sz="0" w:space="0" w:color="auto"/>
            <w:bottom w:val="none" w:sz="0" w:space="0" w:color="auto"/>
            <w:right w:val="none" w:sz="0" w:space="0" w:color="auto"/>
          </w:divBdr>
        </w:div>
      </w:divsChild>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 w:id="1906404194">
      <w:bodyDiv w:val="1"/>
      <w:marLeft w:val="0"/>
      <w:marRight w:val="0"/>
      <w:marTop w:val="0"/>
      <w:marBottom w:val="0"/>
      <w:divBdr>
        <w:top w:val="none" w:sz="0" w:space="0" w:color="auto"/>
        <w:left w:val="none" w:sz="0" w:space="0" w:color="auto"/>
        <w:bottom w:val="none" w:sz="0" w:space="0" w:color="auto"/>
        <w:right w:val="none" w:sz="0" w:space="0" w:color="auto"/>
      </w:divBdr>
      <w:divsChild>
        <w:div w:id="880630246">
          <w:marLeft w:val="0"/>
          <w:marRight w:val="0"/>
          <w:marTop w:val="0"/>
          <w:marBottom w:val="0"/>
          <w:divBdr>
            <w:top w:val="none" w:sz="0" w:space="0" w:color="auto"/>
            <w:left w:val="none" w:sz="0" w:space="0" w:color="auto"/>
            <w:bottom w:val="none" w:sz="0" w:space="0" w:color="auto"/>
            <w:right w:val="none" w:sz="0" w:space="0" w:color="auto"/>
          </w:divBdr>
        </w:div>
        <w:div w:id="1607999260">
          <w:marLeft w:val="0"/>
          <w:marRight w:val="0"/>
          <w:marTop w:val="0"/>
          <w:marBottom w:val="0"/>
          <w:divBdr>
            <w:top w:val="none" w:sz="0" w:space="0" w:color="auto"/>
            <w:left w:val="none" w:sz="0" w:space="0" w:color="auto"/>
            <w:bottom w:val="none" w:sz="0" w:space="0" w:color="auto"/>
            <w:right w:val="none" w:sz="0" w:space="0" w:color="auto"/>
          </w:divBdr>
        </w:div>
        <w:div w:id="262107936">
          <w:marLeft w:val="0"/>
          <w:marRight w:val="0"/>
          <w:marTop w:val="0"/>
          <w:marBottom w:val="0"/>
          <w:divBdr>
            <w:top w:val="none" w:sz="0" w:space="0" w:color="auto"/>
            <w:left w:val="none" w:sz="0" w:space="0" w:color="auto"/>
            <w:bottom w:val="none" w:sz="0" w:space="0" w:color="auto"/>
            <w:right w:val="none" w:sz="0" w:space="0" w:color="auto"/>
          </w:divBdr>
        </w:div>
        <w:div w:id="1256786845">
          <w:marLeft w:val="0"/>
          <w:marRight w:val="0"/>
          <w:marTop w:val="0"/>
          <w:marBottom w:val="0"/>
          <w:divBdr>
            <w:top w:val="none" w:sz="0" w:space="0" w:color="auto"/>
            <w:left w:val="none" w:sz="0" w:space="0" w:color="auto"/>
            <w:bottom w:val="none" w:sz="0" w:space="0" w:color="auto"/>
            <w:right w:val="none" w:sz="0" w:space="0" w:color="auto"/>
          </w:divBdr>
        </w:div>
        <w:div w:id="248083187">
          <w:marLeft w:val="0"/>
          <w:marRight w:val="0"/>
          <w:marTop w:val="0"/>
          <w:marBottom w:val="0"/>
          <w:divBdr>
            <w:top w:val="none" w:sz="0" w:space="0" w:color="auto"/>
            <w:left w:val="none" w:sz="0" w:space="0" w:color="auto"/>
            <w:bottom w:val="none" w:sz="0" w:space="0" w:color="auto"/>
            <w:right w:val="none" w:sz="0" w:space="0" w:color="auto"/>
          </w:divBdr>
        </w:div>
        <w:div w:id="1839879461">
          <w:marLeft w:val="0"/>
          <w:marRight w:val="0"/>
          <w:marTop w:val="0"/>
          <w:marBottom w:val="0"/>
          <w:divBdr>
            <w:top w:val="none" w:sz="0" w:space="0" w:color="auto"/>
            <w:left w:val="none" w:sz="0" w:space="0" w:color="auto"/>
            <w:bottom w:val="none" w:sz="0" w:space="0" w:color="auto"/>
            <w:right w:val="none" w:sz="0" w:space="0" w:color="auto"/>
          </w:divBdr>
        </w:div>
        <w:div w:id="442381834">
          <w:marLeft w:val="0"/>
          <w:marRight w:val="0"/>
          <w:marTop w:val="0"/>
          <w:marBottom w:val="0"/>
          <w:divBdr>
            <w:top w:val="none" w:sz="0" w:space="0" w:color="auto"/>
            <w:left w:val="none" w:sz="0" w:space="0" w:color="auto"/>
            <w:bottom w:val="none" w:sz="0" w:space="0" w:color="auto"/>
            <w:right w:val="none" w:sz="0" w:space="0" w:color="auto"/>
          </w:divBdr>
        </w:div>
        <w:div w:id="793870051">
          <w:marLeft w:val="0"/>
          <w:marRight w:val="0"/>
          <w:marTop w:val="0"/>
          <w:marBottom w:val="0"/>
          <w:divBdr>
            <w:top w:val="none" w:sz="0" w:space="0" w:color="auto"/>
            <w:left w:val="none" w:sz="0" w:space="0" w:color="auto"/>
            <w:bottom w:val="none" w:sz="0" w:space="0" w:color="auto"/>
            <w:right w:val="none" w:sz="0" w:space="0" w:color="auto"/>
          </w:divBdr>
        </w:div>
        <w:div w:id="1868181939">
          <w:marLeft w:val="0"/>
          <w:marRight w:val="0"/>
          <w:marTop w:val="0"/>
          <w:marBottom w:val="0"/>
          <w:divBdr>
            <w:top w:val="none" w:sz="0" w:space="0" w:color="auto"/>
            <w:left w:val="none" w:sz="0" w:space="0" w:color="auto"/>
            <w:bottom w:val="none" w:sz="0" w:space="0" w:color="auto"/>
            <w:right w:val="none" w:sz="0" w:space="0" w:color="auto"/>
          </w:divBdr>
        </w:div>
        <w:div w:id="904069582">
          <w:marLeft w:val="0"/>
          <w:marRight w:val="0"/>
          <w:marTop w:val="0"/>
          <w:marBottom w:val="0"/>
          <w:divBdr>
            <w:top w:val="none" w:sz="0" w:space="0" w:color="auto"/>
            <w:left w:val="none" w:sz="0" w:space="0" w:color="auto"/>
            <w:bottom w:val="none" w:sz="0" w:space="0" w:color="auto"/>
            <w:right w:val="none" w:sz="0" w:space="0" w:color="auto"/>
          </w:divBdr>
        </w:div>
        <w:div w:id="1112089005">
          <w:marLeft w:val="0"/>
          <w:marRight w:val="0"/>
          <w:marTop w:val="0"/>
          <w:marBottom w:val="0"/>
          <w:divBdr>
            <w:top w:val="none" w:sz="0" w:space="0" w:color="auto"/>
            <w:left w:val="none" w:sz="0" w:space="0" w:color="auto"/>
            <w:bottom w:val="none" w:sz="0" w:space="0" w:color="auto"/>
            <w:right w:val="none" w:sz="0" w:space="0" w:color="auto"/>
          </w:divBdr>
        </w:div>
      </w:divsChild>
    </w:div>
    <w:div w:id="2033220145">
      <w:bodyDiv w:val="1"/>
      <w:marLeft w:val="0"/>
      <w:marRight w:val="0"/>
      <w:marTop w:val="0"/>
      <w:marBottom w:val="0"/>
      <w:divBdr>
        <w:top w:val="none" w:sz="0" w:space="0" w:color="auto"/>
        <w:left w:val="none" w:sz="0" w:space="0" w:color="auto"/>
        <w:bottom w:val="none" w:sz="0" w:space="0" w:color="auto"/>
        <w:right w:val="none" w:sz="0" w:space="0" w:color="auto"/>
      </w:divBdr>
      <w:divsChild>
        <w:div w:id="730419866">
          <w:marLeft w:val="0"/>
          <w:marRight w:val="0"/>
          <w:marTop w:val="0"/>
          <w:marBottom w:val="0"/>
          <w:divBdr>
            <w:top w:val="none" w:sz="0" w:space="0" w:color="auto"/>
            <w:left w:val="none" w:sz="0" w:space="0" w:color="auto"/>
            <w:bottom w:val="none" w:sz="0" w:space="0" w:color="auto"/>
            <w:right w:val="none" w:sz="0" w:space="0" w:color="auto"/>
          </w:divBdr>
          <w:divsChild>
            <w:div w:id="16922250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32243416">
      <w:bodyDiv w:val="1"/>
      <w:marLeft w:val="0"/>
      <w:marRight w:val="0"/>
      <w:marTop w:val="0"/>
      <w:marBottom w:val="0"/>
      <w:divBdr>
        <w:top w:val="none" w:sz="0" w:space="0" w:color="auto"/>
        <w:left w:val="none" w:sz="0" w:space="0" w:color="auto"/>
        <w:bottom w:val="none" w:sz="0" w:space="0" w:color="auto"/>
        <w:right w:val="none" w:sz="0" w:space="0" w:color="auto"/>
      </w:divBdr>
      <w:divsChild>
        <w:div w:id="257521811">
          <w:marLeft w:val="0"/>
          <w:marRight w:val="0"/>
          <w:marTop w:val="0"/>
          <w:marBottom w:val="0"/>
          <w:divBdr>
            <w:top w:val="none" w:sz="0" w:space="0" w:color="auto"/>
            <w:left w:val="none" w:sz="0" w:space="0" w:color="auto"/>
            <w:bottom w:val="none" w:sz="0" w:space="0" w:color="auto"/>
            <w:right w:val="none" w:sz="0" w:space="0" w:color="auto"/>
          </w:divBdr>
        </w:div>
        <w:div w:id="1546793545">
          <w:marLeft w:val="0"/>
          <w:marRight w:val="0"/>
          <w:marTop w:val="0"/>
          <w:marBottom w:val="0"/>
          <w:divBdr>
            <w:top w:val="none" w:sz="0" w:space="0" w:color="auto"/>
            <w:left w:val="none" w:sz="0" w:space="0" w:color="auto"/>
            <w:bottom w:val="none" w:sz="0" w:space="0" w:color="auto"/>
            <w:right w:val="none" w:sz="0" w:space="0" w:color="auto"/>
          </w:divBdr>
        </w:div>
        <w:div w:id="778140903">
          <w:marLeft w:val="0"/>
          <w:marRight w:val="0"/>
          <w:marTop w:val="0"/>
          <w:marBottom w:val="0"/>
          <w:divBdr>
            <w:top w:val="none" w:sz="0" w:space="0" w:color="auto"/>
            <w:left w:val="none" w:sz="0" w:space="0" w:color="auto"/>
            <w:bottom w:val="none" w:sz="0" w:space="0" w:color="auto"/>
            <w:right w:val="none" w:sz="0" w:space="0" w:color="auto"/>
          </w:divBdr>
        </w:div>
        <w:div w:id="1631939170">
          <w:marLeft w:val="0"/>
          <w:marRight w:val="0"/>
          <w:marTop w:val="0"/>
          <w:marBottom w:val="0"/>
          <w:divBdr>
            <w:top w:val="none" w:sz="0" w:space="0" w:color="auto"/>
            <w:left w:val="none" w:sz="0" w:space="0" w:color="auto"/>
            <w:bottom w:val="none" w:sz="0" w:space="0" w:color="auto"/>
            <w:right w:val="none" w:sz="0" w:space="0" w:color="auto"/>
          </w:divBdr>
        </w:div>
        <w:div w:id="1276594565">
          <w:marLeft w:val="0"/>
          <w:marRight w:val="0"/>
          <w:marTop w:val="0"/>
          <w:marBottom w:val="0"/>
          <w:divBdr>
            <w:top w:val="none" w:sz="0" w:space="0" w:color="auto"/>
            <w:left w:val="none" w:sz="0" w:space="0" w:color="auto"/>
            <w:bottom w:val="none" w:sz="0" w:space="0" w:color="auto"/>
            <w:right w:val="none" w:sz="0" w:space="0" w:color="auto"/>
          </w:divBdr>
        </w:div>
        <w:div w:id="457527167">
          <w:marLeft w:val="0"/>
          <w:marRight w:val="0"/>
          <w:marTop w:val="0"/>
          <w:marBottom w:val="0"/>
          <w:divBdr>
            <w:top w:val="none" w:sz="0" w:space="0" w:color="auto"/>
            <w:left w:val="none" w:sz="0" w:space="0" w:color="auto"/>
            <w:bottom w:val="none" w:sz="0" w:space="0" w:color="auto"/>
            <w:right w:val="none" w:sz="0" w:space="0" w:color="auto"/>
          </w:divBdr>
        </w:div>
        <w:div w:id="1689479978">
          <w:marLeft w:val="0"/>
          <w:marRight w:val="0"/>
          <w:marTop w:val="0"/>
          <w:marBottom w:val="0"/>
          <w:divBdr>
            <w:top w:val="none" w:sz="0" w:space="0" w:color="auto"/>
            <w:left w:val="none" w:sz="0" w:space="0" w:color="auto"/>
            <w:bottom w:val="none" w:sz="0" w:space="0" w:color="auto"/>
            <w:right w:val="none" w:sz="0" w:space="0" w:color="auto"/>
          </w:divBdr>
        </w:div>
        <w:div w:id="1688366320">
          <w:marLeft w:val="0"/>
          <w:marRight w:val="0"/>
          <w:marTop w:val="0"/>
          <w:marBottom w:val="0"/>
          <w:divBdr>
            <w:top w:val="none" w:sz="0" w:space="0" w:color="auto"/>
            <w:left w:val="none" w:sz="0" w:space="0" w:color="auto"/>
            <w:bottom w:val="none" w:sz="0" w:space="0" w:color="auto"/>
            <w:right w:val="none" w:sz="0" w:space="0" w:color="auto"/>
          </w:divBdr>
        </w:div>
        <w:div w:id="1476877799">
          <w:marLeft w:val="0"/>
          <w:marRight w:val="0"/>
          <w:marTop w:val="0"/>
          <w:marBottom w:val="0"/>
          <w:divBdr>
            <w:top w:val="none" w:sz="0" w:space="0" w:color="auto"/>
            <w:left w:val="none" w:sz="0" w:space="0" w:color="auto"/>
            <w:bottom w:val="none" w:sz="0" w:space="0" w:color="auto"/>
            <w:right w:val="none" w:sz="0" w:space="0" w:color="auto"/>
          </w:divBdr>
        </w:div>
        <w:div w:id="91514212">
          <w:marLeft w:val="0"/>
          <w:marRight w:val="0"/>
          <w:marTop w:val="0"/>
          <w:marBottom w:val="0"/>
          <w:divBdr>
            <w:top w:val="none" w:sz="0" w:space="0" w:color="auto"/>
            <w:left w:val="none" w:sz="0" w:space="0" w:color="auto"/>
            <w:bottom w:val="none" w:sz="0" w:space="0" w:color="auto"/>
            <w:right w:val="none" w:sz="0" w:space="0" w:color="auto"/>
          </w:divBdr>
        </w:div>
        <w:div w:id="1282686796">
          <w:marLeft w:val="0"/>
          <w:marRight w:val="0"/>
          <w:marTop w:val="0"/>
          <w:marBottom w:val="0"/>
          <w:divBdr>
            <w:top w:val="none" w:sz="0" w:space="0" w:color="auto"/>
            <w:left w:val="none" w:sz="0" w:space="0" w:color="auto"/>
            <w:bottom w:val="none" w:sz="0" w:space="0" w:color="auto"/>
            <w:right w:val="none" w:sz="0" w:space="0" w:color="auto"/>
          </w:divBdr>
        </w:div>
        <w:div w:id="1355499566">
          <w:marLeft w:val="0"/>
          <w:marRight w:val="0"/>
          <w:marTop w:val="0"/>
          <w:marBottom w:val="0"/>
          <w:divBdr>
            <w:top w:val="none" w:sz="0" w:space="0" w:color="auto"/>
            <w:left w:val="none" w:sz="0" w:space="0" w:color="auto"/>
            <w:bottom w:val="none" w:sz="0" w:space="0" w:color="auto"/>
            <w:right w:val="none" w:sz="0" w:space="0" w:color="auto"/>
          </w:divBdr>
        </w:div>
        <w:div w:id="579483868">
          <w:marLeft w:val="0"/>
          <w:marRight w:val="0"/>
          <w:marTop w:val="0"/>
          <w:marBottom w:val="0"/>
          <w:divBdr>
            <w:top w:val="none" w:sz="0" w:space="0" w:color="auto"/>
            <w:left w:val="none" w:sz="0" w:space="0" w:color="auto"/>
            <w:bottom w:val="none" w:sz="0" w:space="0" w:color="auto"/>
            <w:right w:val="none" w:sz="0" w:space="0" w:color="auto"/>
          </w:divBdr>
        </w:div>
        <w:div w:id="1581253613">
          <w:marLeft w:val="0"/>
          <w:marRight w:val="0"/>
          <w:marTop w:val="0"/>
          <w:marBottom w:val="0"/>
          <w:divBdr>
            <w:top w:val="none" w:sz="0" w:space="0" w:color="auto"/>
            <w:left w:val="none" w:sz="0" w:space="0" w:color="auto"/>
            <w:bottom w:val="none" w:sz="0" w:space="0" w:color="auto"/>
            <w:right w:val="none" w:sz="0" w:space="0" w:color="auto"/>
          </w:divBdr>
        </w:div>
        <w:div w:id="484904579">
          <w:marLeft w:val="0"/>
          <w:marRight w:val="0"/>
          <w:marTop w:val="0"/>
          <w:marBottom w:val="0"/>
          <w:divBdr>
            <w:top w:val="none" w:sz="0" w:space="0" w:color="auto"/>
            <w:left w:val="none" w:sz="0" w:space="0" w:color="auto"/>
            <w:bottom w:val="none" w:sz="0" w:space="0" w:color="auto"/>
            <w:right w:val="none" w:sz="0" w:space="0" w:color="auto"/>
          </w:divBdr>
        </w:div>
        <w:div w:id="1210458112">
          <w:marLeft w:val="0"/>
          <w:marRight w:val="0"/>
          <w:marTop w:val="0"/>
          <w:marBottom w:val="0"/>
          <w:divBdr>
            <w:top w:val="none" w:sz="0" w:space="0" w:color="auto"/>
            <w:left w:val="none" w:sz="0" w:space="0" w:color="auto"/>
            <w:bottom w:val="none" w:sz="0" w:space="0" w:color="auto"/>
            <w:right w:val="none" w:sz="0" w:space="0" w:color="auto"/>
          </w:divBdr>
        </w:div>
        <w:div w:id="553201335">
          <w:marLeft w:val="0"/>
          <w:marRight w:val="0"/>
          <w:marTop w:val="0"/>
          <w:marBottom w:val="0"/>
          <w:divBdr>
            <w:top w:val="none" w:sz="0" w:space="0" w:color="auto"/>
            <w:left w:val="none" w:sz="0" w:space="0" w:color="auto"/>
            <w:bottom w:val="none" w:sz="0" w:space="0" w:color="auto"/>
            <w:right w:val="none" w:sz="0" w:space="0" w:color="auto"/>
          </w:divBdr>
        </w:div>
        <w:div w:id="1127897896">
          <w:marLeft w:val="0"/>
          <w:marRight w:val="0"/>
          <w:marTop w:val="0"/>
          <w:marBottom w:val="0"/>
          <w:divBdr>
            <w:top w:val="none" w:sz="0" w:space="0" w:color="auto"/>
            <w:left w:val="none" w:sz="0" w:space="0" w:color="auto"/>
            <w:bottom w:val="none" w:sz="0" w:space="0" w:color="auto"/>
            <w:right w:val="none" w:sz="0" w:space="0" w:color="auto"/>
          </w:divBdr>
        </w:div>
        <w:div w:id="497815299">
          <w:marLeft w:val="0"/>
          <w:marRight w:val="0"/>
          <w:marTop w:val="0"/>
          <w:marBottom w:val="0"/>
          <w:divBdr>
            <w:top w:val="none" w:sz="0" w:space="0" w:color="auto"/>
            <w:left w:val="none" w:sz="0" w:space="0" w:color="auto"/>
            <w:bottom w:val="none" w:sz="0" w:space="0" w:color="auto"/>
            <w:right w:val="none" w:sz="0" w:space="0" w:color="auto"/>
          </w:divBdr>
        </w:div>
        <w:div w:id="1878078358">
          <w:marLeft w:val="0"/>
          <w:marRight w:val="0"/>
          <w:marTop w:val="0"/>
          <w:marBottom w:val="0"/>
          <w:divBdr>
            <w:top w:val="none" w:sz="0" w:space="0" w:color="auto"/>
            <w:left w:val="none" w:sz="0" w:space="0" w:color="auto"/>
            <w:bottom w:val="none" w:sz="0" w:space="0" w:color="auto"/>
            <w:right w:val="none" w:sz="0" w:space="0" w:color="auto"/>
          </w:divBdr>
        </w:div>
        <w:div w:id="476461464">
          <w:marLeft w:val="0"/>
          <w:marRight w:val="0"/>
          <w:marTop w:val="0"/>
          <w:marBottom w:val="0"/>
          <w:divBdr>
            <w:top w:val="none" w:sz="0" w:space="0" w:color="auto"/>
            <w:left w:val="none" w:sz="0" w:space="0" w:color="auto"/>
            <w:bottom w:val="none" w:sz="0" w:space="0" w:color="auto"/>
            <w:right w:val="none" w:sz="0" w:space="0" w:color="auto"/>
          </w:divBdr>
        </w:div>
        <w:div w:id="299043489">
          <w:marLeft w:val="0"/>
          <w:marRight w:val="0"/>
          <w:marTop w:val="0"/>
          <w:marBottom w:val="0"/>
          <w:divBdr>
            <w:top w:val="none" w:sz="0" w:space="0" w:color="auto"/>
            <w:left w:val="none" w:sz="0" w:space="0" w:color="auto"/>
            <w:bottom w:val="none" w:sz="0" w:space="0" w:color="auto"/>
            <w:right w:val="none" w:sz="0" w:space="0" w:color="auto"/>
          </w:divBdr>
        </w:div>
        <w:div w:id="1591158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phie.moser@zumtobelgroup.com" TargetMode="External"/><Relationship Id="rId18" Type="http://schemas.openxmlformats.org/officeDocument/2006/relationships/hyperlink" Target="http://www.zumtobel.l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zumtobel.be"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zumtobel.n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zumtobel.be" TargetMode="External"/><Relationship Id="rId20" Type="http://schemas.openxmlformats.org/officeDocument/2006/relationships/hyperlink" Target="mailto:info@zumtobel.lu"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jacques.brouhier@zumtobelgroup.co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info@zumtobel.be"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zumtobel.com/" TargetMode="External"/><Relationship Id="rId22" Type="http://schemas.openxmlformats.org/officeDocument/2006/relationships/hyperlink" Target="http://www.zumtobel.l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asF\AppData\Local\Microsoft\Windows\Temporary%20Internet%20Files\Content.MSO\C2F3508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2.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7B6A6-816D-4450-AB7D-20CBE7C881FA}">
  <ds:schemaRefs>
    <ds:schemaRef ds:uri="http://purl.org/dc/dcmitype/"/>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schemas.microsoft.com/sharepoint/v3"/>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C2F35084</Template>
  <TotalTime>0</TotalTime>
  <Pages>4</Pages>
  <Words>626</Words>
  <Characters>4625</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Year of Light 2015 - Neuheiten: TECTON</vt:lpstr>
      <vt:lpstr>Year of Light 2015 - Neuheiten: TECTON</vt:lpstr>
    </vt:vector>
  </TitlesOfParts>
  <Company>Zumtobel Lighting</Company>
  <LinksUpToDate>false</LinksUpToDate>
  <CharactersWithSpaces>5241</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of Light 2015 - Neuheiten: TECTON</dc:title>
  <dc:creator>Sophie Moser</dc:creator>
  <cp:lastModifiedBy>Melanie Isele</cp:lastModifiedBy>
  <cp:revision>3</cp:revision>
  <cp:lastPrinted>2015-05-19T07:50:00Z</cp:lastPrinted>
  <dcterms:created xsi:type="dcterms:W3CDTF">2015-05-19T07:50:00Z</dcterms:created>
  <dcterms:modified xsi:type="dcterms:W3CDTF">2015-05-19T07:50:00Z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