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8C9598" w14:textId="77777777" w:rsidR="000C3A85" w:rsidRPr="00E02D8D" w:rsidRDefault="000C3A85" w:rsidP="004F2D9E">
      <w:pPr>
        <w:spacing w:line="360" w:lineRule="auto"/>
        <w:jc w:val="both"/>
        <w:rPr>
          <w:rFonts w:ascii="Arial" w:hAnsi="Arial" w:cs="Arial"/>
          <w:b/>
          <w:sz w:val="20"/>
          <w:szCs w:val="20"/>
        </w:rPr>
      </w:pPr>
      <w:r>
        <w:rPr>
          <w:rFonts w:ascii="Arial" w:hAnsi="Arial"/>
          <w:b/>
          <w:sz w:val="20"/>
        </w:rPr>
        <w:t xml:space="preserve">Comunicato stampa </w:t>
      </w:r>
    </w:p>
    <w:p w14:paraId="2CE1BDD1" w14:textId="77777777" w:rsidR="00297FD0" w:rsidRPr="00E02D8D" w:rsidRDefault="00297FD0" w:rsidP="004F2D9E">
      <w:pPr>
        <w:spacing w:line="360" w:lineRule="auto"/>
        <w:jc w:val="both"/>
        <w:rPr>
          <w:rFonts w:ascii="Arial" w:hAnsi="Arial" w:cs="Arial"/>
          <w:b/>
          <w:sz w:val="28"/>
          <w:szCs w:val="28"/>
        </w:rPr>
      </w:pPr>
    </w:p>
    <w:p w14:paraId="720DD2A5" w14:textId="09789221" w:rsidR="007922FC" w:rsidRDefault="007922FC" w:rsidP="00523413">
      <w:pPr>
        <w:spacing w:line="360" w:lineRule="auto"/>
        <w:jc w:val="both"/>
        <w:rPr>
          <w:rFonts w:ascii="Arial" w:hAnsi="Arial" w:cs="Arial"/>
          <w:b/>
          <w:sz w:val="28"/>
          <w:szCs w:val="28"/>
        </w:rPr>
      </w:pPr>
      <w:r>
        <w:rPr>
          <w:rFonts w:ascii="Arial" w:hAnsi="Arial"/>
          <w:b/>
          <w:sz w:val="28"/>
        </w:rPr>
        <w:t>Maestro di scenografia</w:t>
      </w:r>
    </w:p>
    <w:p w14:paraId="2DA73A93" w14:textId="6F9A03FD" w:rsidR="001B4A50" w:rsidRPr="001B4A50" w:rsidRDefault="007922FC" w:rsidP="00523413">
      <w:pPr>
        <w:spacing w:line="360" w:lineRule="auto"/>
        <w:jc w:val="both"/>
        <w:rPr>
          <w:rFonts w:ascii="Arial" w:hAnsi="Arial" w:cs="Arial"/>
          <w:b/>
          <w:sz w:val="20"/>
          <w:szCs w:val="20"/>
        </w:rPr>
      </w:pPr>
      <w:r>
        <w:rPr>
          <w:rFonts w:ascii="Arial" w:hAnsi="Arial"/>
          <w:b/>
          <w:sz w:val="20"/>
        </w:rPr>
        <w:t>Il Museo nazionale di Varsavia sceglie ARCOS: la prima soluzione “</w:t>
      </w:r>
      <w:proofErr w:type="gramStart"/>
      <w:r>
        <w:rPr>
          <w:rFonts w:ascii="Arial" w:hAnsi="Arial"/>
          <w:b/>
          <w:sz w:val="20"/>
        </w:rPr>
        <w:t>tunableWhite</w:t>
      </w:r>
      <w:proofErr w:type="gramEnd"/>
      <w:r>
        <w:rPr>
          <w:rFonts w:ascii="Arial" w:hAnsi="Arial"/>
          <w:b/>
          <w:sz w:val="20"/>
        </w:rPr>
        <w:t>” installata in Polonia.</w:t>
      </w:r>
    </w:p>
    <w:p w14:paraId="179FC030" w14:textId="12C0B238" w:rsidR="00A66D64" w:rsidRDefault="00F20964" w:rsidP="001C5F49">
      <w:pPr>
        <w:spacing w:line="360" w:lineRule="auto"/>
        <w:jc w:val="both"/>
        <w:rPr>
          <w:rFonts w:ascii="Arial" w:hAnsi="Arial" w:cs="Arial"/>
          <w:b/>
          <w:sz w:val="20"/>
          <w:szCs w:val="20"/>
        </w:rPr>
      </w:pPr>
      <w:r>
        <w:rPr>
          <w:rFonts w:ascii="Arial" w:hAnsi="Arial"/>
          <w:b/>
          <w:sz w:val="20"/>
        </w:rPr>
        <w:t xml:space="preserve">Il Museo nazionale a Varsavia è il più importante di tutta la Polonia. Ultimamente </w:t>
      </w:r>
      <w:proofErr w:type="gramStart"/>
      <w:r>
        <w:rPr>
          <w:rFonts w:ascii="Arial" w:hAnsi="Arial"/>
          <w:b/>
          <w:sz w:val="20"/>
        </w:rPr>
        <w:t>ha</w:t>
      </w:r>
      <w:proofErr w:type="gramEnd"/>
      <w:r>
        <w:rPr>
          <w:rFonts w:ascii="Arial" w:hAnsi="Arial"/>
          <w:b/>
          <w:sz w:val="20"/>
        </w:rPr>
        <w:t xml:space="preserve"> cambiato illuminazione adottando faretti LED ARCOS, veri maestri nel mettere in scena opere di ogni tipo. Nella storia della luce ARCOS è già diventato un’icona sia per l’aspetto energetico </w:t>
      </w:r>
      <w:proofErr w:type="gramStart"/>
      <w:r>
        <w:rPr>
          <w:rFonts w:ascii="Arial" w:hAnsi="Arial"/>
          <w:b/>
          <w:sz w:val="20"/>
        </w:rPr>
        <w:t>che</w:t>
      </w:r>
      <w:proofErr w:type="gramEnd"/>
      <w:r>
        <w:rPr>
          <w:rFonts w:ascii="Arial" w:hAnsi="Arial"/>
          <w:b/>
          <w:sz w:val="20"/>
        </w:rPr>
        <w:t xml:space="preserve"> per quello conservativo. E con la sua </w:t>
      </w:r>
      <w:proofErr w:type="gramStart"/>
      <w:r>
        <w:rPr>
          <w:rFonts w:ascii="Arial" w:hAnsi="Arial"/>
          <w:b/>
          <w:sz w:val="20"/>
        </w:rPr>
        <w:t>sofisticata</w:t>
      </w:r>
      <w:proofErr w:type="gramEnd"/>
      <w:r>
        <w:rPr>
          <w:rFonts w:ascii="Arial" w:hAnsi="Arial"/>
          <w:b/>
          <w:sz w:val="20"/>
        </w:rPr>
        <w:t xml:space="preserve"> illuminotecnica fa vivere l’arte in modo autentico. </w:t>
      </w:r>
    </w:p>
    <w:p w14:paraId="648C3B1F" w14:textId="6A5CCF43" w:rsidR="004D393D" w:rsidRDefault="00D22D24" w:rsidP="001C5F49">
      <w:pPr>
        <w:spacing w:line="360" w:lineRule="auto"/>
        <w:jc w:val="both"/>
        <w:rPr>
          <w:rFonts w:ascii="Arial" w:hAnsi="Arial" w:cs="Arial"/>
          <w:sz w:val="20"/>
          <w:szCs w:val="20"/>
        </w:rPr>
      </w:pPr>
      <w:r>
        <w:rPr>
          <w:rFonts w:ascii="Arial" w:hAnsi="Arial"/>
          <w:i/>
          <w:sz w:val="20"/>
        </w:rPr>
        <w:t>Dornbirn/Varsavia, giugno 2015</w:t>
      </w:r>
      <w:r>
        <w:rPr>
          <w:rFonts w:ascii="Arial" w:hAnsi="Arial"/>
          <w:i/>
          <w:color w:val="FF0000"/>
          <w:sz w:val="20"/>
        </w:rPr>
        <w:t xml:space="preserve"> </w:t>
      </w:r>
      <w:r>
        <w:rPr>
          <w:rFonts w:ascii="Arial" w:hAnsi="Arial"/>
          <w:i/>
          <w:sz w:val="20"/>
        </w:rPr>
        <w:t>–</w:t>
      </w:r>
      <w:r>
        <w:rPr>
          <w:rFonts w:ascii="Arial" w:hAnsi="Arial"/>
          <w:b/>
          <w:sz w:val="20"/>
        </w:rPr>
        <w:t xml:space="preserve"> </w:t>
      </w:r>
      <w:r>
        <w:rPr>
          <w:rFonts w:ascii="Arial" w:hAnsi="Arial"/>
          <w:sz w:val="20"/>
        </w:rPr>
        <w:t xml:space="preserve">Le richieste </w:t>
      </w:r>
      <w:proofErr w:type="gramStart"/>
      <w:r>
        <w:rPr>
          <w:rFonts w:ascii="Arial" w:hAnsi="Arial"/>
          <w:sz w:val="20"/>
        </w:rPr>
        <w:t>formulate</w:t>
      </w:r>
      <w:proofErr w:type="gramEnd"/>
      <w:r>
        <w:rPr>
          <w:rFonts w:ascii="Arial" w:hAnsi="Arial"/>
          <w:sz w:val="20"/>
        </w:rPr>
        <w:t xml:space="preserve"> dalla committenza erano precise: mettere in luce alla perfezione le opere d’arte, considerare gli aspetti conservativi con il massimo rigore, ridurre drasticamente l’impatto ecologico. Ecco perché il nuo</w:t>
      </w:r>
      <w:r w:rsidR="00E46002">
        <w:rPr>
          <w:rFonts w:ascii="Arial" w:hAnsi="Arial"/>
          <w:sz w:val="20"/>
        </w:rPr>
        <w:t>vo impianto illuminotecnico del</w:t>
      </w:r>
      <w:r>
        <w:rPr>
          <w:rFonts w:ascii="Arial" w:hAnsi="Arial"/>
          <w:sz w:val="20"/>
        </w:rPr>
        <w:t xml:space="preserve"> </w:t>
      </w:r>
      <w:hyperlink r:id="rId11" w:history="1">
        <w:r>
          <w:rPr>
            <w:rStyle w:val="Hyperlink"/>
            <w:rFonts w:ascii="Arial" w:hAnsi="Arial"/>
            <w:sz w:val="20"/>
          </w:rPr>
          <w:t>Museo nazionale</w:t>
        </w:r>
      </w:hyperlink>
      <w:r>
        <w:rPr>
          <w:rFonts w:ascii="Arial" w:hAnsi="Arial"/>
          <w:sz w:val="20"/>
        </w:rPr>
        <w:t xml:space="preserve"> è formato unicamente da LED. Il museo ospita la più importante collezione d’arte della Polonia ed è il primo ad aver scelto la tecnologia </w:t>
      </w:r>
      <w:proofErr w:type="gramStart"/>
      <w:r>
        <w:rPr>
          <w:rFonts w:ascii="Arial" w:hAnsi="Arial"/>
          <w:sz w:val="20"/>
        </w:rPr>
        <w:t>tunableWhite</w:t>
      </w:r>
      <w:proofErr w:type="gramEnd"/>
      <w:r>
        <w:rPr>
          <w:rFonts w:ascii="Arial" w:hAnsi="Arial"/>
          <w:sz w:val="20"/>
        </w:rPr>
        <w:t xml:space="preserve"> per offrire ai visitatori un’esperienza artistica davvero autentica.</w:t>
      </w:r>
    </w:p>
    <w:p w14:paraId="712A917E" w14:textId="517C7750" w:rsidR="00711EAD" w:rsidRDefault="005953B8" w:rsidP="001C5F49">
      <w:pPr>
        <w:spacing w:line="360" w:lineRule="auto"/>
        <w:jc w:val="both"/>
        <w:rPr>
          <w:rFonts w:ascii="Arial" w:hAnsi="Arial" w:cs="Arial"/>
          <w:sz w:val="20"/>
          <w:szCs w:val="20"/>
        </w:rPr>
      </w:pPr>
      <w:r>
        <w:rPr>
          <w:rFonts w:ascii="Arial" w:hAnsi="Arial"/>
          <w:sz w:val="20"/>
        </w:rPr>
        <w:t>Nella gara d’appalto pubblica il sistema di Zumtobel ha convinto in pieno. Per i gestori del museo è stata</w:t>
      </w:r>
      <w:proofErr w:type="gramStart"/>
      <w:r>
        <w:rPr>
          <w:rFonts w:ascii="Arial" w:hAnsi="Arial"/>
          <w:sz w:val="20"/>
        </w:rPr>
        <w:t xml:space="preserve"> infatti</w:t>
      </w:r>
      <w:proofErr w:type="gramEnd"/>
      <w:r>
        <w:rPr>
          <w:rFonts w:ascii="Arial" w:hAnsi="Arial"/>
          <w:sz w:val="20"/>
        </w:rPr>
        <w:t xml:space="preserve"> decisiva l’esperienza dello specialista austriaco: le sue soluzioni illuminotecniche destinate ad ambienti di arte e cultura si basano su ricerche e studi approfonditi che riguardano fra l’altro gli effetti della luce sulle delicate opere d’arte. </w:t>
      </w:r>
    </w:p>
    <w:p w14:paraId="6A4DDFEE" w14:textId="5635A2DB" w:rsidR="00B01A60" w:rsidRPr="00B01A60" w:rsidRDefault="00D6140B" w:rsidP="001C5F49">
      <w:pPr>
        <w:spacing w:line="360" w:lineRule="auto"/>
        <w:jc w:val="both"/>
        <w:rPr>
          <w:rFonts w:ascii="Arial" w:hAnsi="Arial" w:cs="Arial"/>
          <w:b/>
          <w:sz w:val="20"/>
          <w:szCs w:val="20"/>
        </w:rPr>
      </w:pPr>
      <w:proofErr w:type="gramStart"/>
      <w:r>
        <w:rPr>
          <w:rFonts w:ascii="Arial" w:hAnsi="Arial"/>
          <w:b/>
          <w:sz w:val="20"/>
        </w:rPr>
        <w:t>Ad</w:t>
      </w:r>
      <w:proofErr w:type="gramEnd"/>
      <w:r>
        <w:rPr>
          <w:rFonts w:ascii="Arial" w:hAnsi="Arial"/>
          <w:b/>
          <w:sz w:val="20"/>
        </w:rPr>
        <w:t xml:space="preserve"> ogni oggetto la luce giusta</w:t>
      </w:r>
    </w:p>
    <w:p w14:paraId="1ED052B6" w14:textId="69BABA62" w:rsidR="00D6140B" w:rsidRDefault="00C67060" w:rsidP="001C5F49">
      <w:pPr>
        <w:spacing w:line="360" w:lineRule="auto"/>
        <w:jc w:val="both"/>
        <w:rPr>
          <w:rFonts w:ascii="Arial" w:hAnsi="Arial" w:cs="Arial"/>
          <w:sz w:val="20"/>
          <w:szCs w:val="20"/>
        </w:rPr>
      </w:pPr>
      <w:r>
        <w:rPr>
          <w:rFonts w:ascii="Arial" w:hAnsi="Arial"/>
          <w:sz w:val="20"/>
        </w:rPr>
        <w:t xml:space="preserve">Un prodotto scaturito proprio da queste ricerche è il </w:t>
      </w:r>
      <w:hyperlink r:id="rId12">
        <w:r>
          <w:rPr>
            <w:rStyle w:val="Hyperlink"/>
            <w:rFonts w:ascii="Arial" w:hAnsi="Arial"/>
            <w:sz w:val="20"/>
          </w:rPr>
          <w:t>faretto LED ARCOS</w:t>
        </w:r>
      </w:hyperlink>
      <w:r>
        <w:rPr>
          <w:rFonts w:ascii="Arial" w:hAnsi="Arial"/>
          <w:sz w:val="20"/>
        </w:rPr>
        <w:t xml:space="preserve">. Vanta dimensioni compatte e un potente modulo LED, ossia i giusti requisiti per l’illuminazione d’accento. Il vecchio impianto nel museo di Varsavia (780.000 opere d’arte fra dipinti e sculture) comprendeva 1.100 proiettori alogeni da 100 Watt </w:t>
      </w:r>
      <w:proofErr w:type="gramStart"/>
      <w:r>
        <w:rPr>
          <w:rFonts w:ascii="Arial" w:hAnsi="Arial"/>
          <w:sz w:val="20"/>
        </w:rPr>
        <w:t>cadauno</w:t>
      </w:r>
      <w:proofErr w:type="gramEnd"/>
      <w:r>
        <w:rPr>
          <w:rFonts w:ascii="Arial" w:hAnsi="Arial"/>
          <w:sz w:val="20"/>
        </w:rPr>
        <w:t xml:space="preserve">. Oggi sono sostituiti da 970 faretti ARCOS che consumano </w:t>
      </w:r>
      <w:proofErr w:type="gramStart"/>
      <w:r>
        <w:rPr>
          <w:rFonts w:ascii="Arial" w:hAnsi="Arial"/>
          <w:sz w:val="20"/>
        </w:rPr>
        <w:t>20</w:t>
      </w:r>
      <w:proofErr w:type="gramEnd"/>
      <w:r>
        <w:rPr>
          <w:rFonts w:ascii="Arial" w:hAnsi="Arial"/>
          <w:sz w:val="20"/>
        </w:rPr>
        <w:t xml:space="preserve"> Watt, più altri 120 da 25 Watt. Fra i criteri decisivi figurava anche la resa cromatica, che in qualsiasi caso doveva superare Ra </w:t>
      </w:r>
      <w:proofErr w:type="gramStart"/>
      <w:r>
        <w:rPr>
          <w:rFonts w:ascii="Arial" w:hAnsi="Arial"/>
          <w:sz w:val="20"/>
        </w:rPr>
        <w:t>90</w:t>
      </w:r>
      <w:proofErr w:type="gramEnd"/>
      <w:r>
        <w:rPr>
          <w:rFonts w:ascii="Arial" w:hAnsi="Arial"/>
          <w:sz w:val="20"/>
        </w:rPr>
        <w:t>. Sotto questo prof</w:t>
      </w:r>
      <w:r w:rsidR="00E46002">
        <w:rPr>
          <w:rFonts w:ascii="Arial" w:hAnsi="Arial"/>
          <w:sz w:val="20"/>
        </w:rPr>
        <w:t xml:space="preserve">ilo ARCOS vanta l’eccellenza: </w:t>
      </w:r>
      <w:proofErr w:type="spellStart"/>
      <w:r w:rsidR="00E46002">
        <w:rPr>
          <w:rFonts w:ascii="Arial" w:hAnsi="Arial"/>
          <w:sz w:val="20"/>
        </w:rPr>
        <w:t>Ra</w:t>
      </w:r>
      <w:proofErr w:type="spellEnd"/>
      <w:r>
        <w:rPr>
          <w:rFonts w:ascii="Arial" w:hAnsi="Arial"/>
          <w:sz w:val="20"/>
        </w:rPr>
        <w:t xml:space="preserve"> </w:t>
      </w:r>
      <w:proofErr w:type="gramStart"/>
      <w:r>
        <w:rPr>
          <w:rFonts w:ascii="Arial" w:hAnsi="Arial"/>
          <w:sz w:val="20"/>
        </w:rPr>
        <w:t>94</w:t>
      </w:r>
      <w:proofErr w:type="gramEnd"/>
      <w:r>
        <w:rPr>
          <w:rFonts w:ascii="Arial" w:hAnsi="Arial"/>
          <w:sz w:val="20"/>
        </w:rPr>
        <w:t xml:space="preserve"> e flusso luminoso sempre costante a prescindere dalla temperatura di colore. Tutto questo con </w:t>
      </w:r>
      <w:proofErr w:type="gramStart"/>
      <w:r>
        <w:rPr>
          <w:rFonts w:ascii="Arial" w:hAnsi="Arial"/>
          <w:sz w:val="20"/>
        </w:rPr>
        <w:t>un</w:t>
      </w:r>
      <w:proofErr w:type="gramEnd"/>
      <w:r>
        <w:rPr>
          <w:rFonts w:ascii="Arial" w:hAnsi="Arial"/>
          <w:sz w:val="20"/>
        </w:rPr>
        <w:t xml:space="preserve"> consumo energetico nettamente inferiore a quello delle soluzioni tradizionali. </w:t>
      </w:r>
    </w:p>
    <w:p w14:paraId="38B42E48" w14:textId="2454F64F" w:rsidR="000B687B" w:rsidRDefault="00D74728" w:rsidP="000B687B">
      <w:pPr>
        <w:spacing w:line="360" w:lineRule="auto"/>
        <w:jc w:val="both"/>
        <w:rPr>
          <w:rFonts w:ascii="Arial" w:hAnsi="Arial" w:cs="Arial"/>
          <w:sz w:val="20"/>
          <w:szCs w:val="20"/>
        </w:rPr>
      </w:pPr>
      <w:r>
        <w:rPr>
          <w:rFonts w:ascii="Arial" w:hAnsi="Arial"/>
          <w:sz w:val="20"/>
        </w:rPr>
        <w:t xml:space="preserve">E c’è anche un altro pregio con cui ARCOS perfeziona l’autenticità della percezione artistica: la tecnologia </w:t>
      </w:r>
      <w:proofErr w:type="gramStart"/>
      <w:r>
        <w:rPr>
          <w:rFonts w:ascii="Arial" w:hAnsi="Arial"/>
          <w:sz w:val="20"/>
        </w:rPr>
        <w:t>tunableWhite</w:t>
      </w:r>
      <w:proofErr w:type="gramEnd"/>
      <w:r>
        <w:rPr>
          <w:rFonts w:ascii="Arial" w:hAnsi="Arial"/>
          <w:sz w:val="20"/>
        </w:rPr>
        <w:t xml:space="preserve">, ovvero la capacità di ogni faretto di assumere la tonalità di luce più consona ai colori e ai materiali di ogni opera. L’oro ad esempio spicca con una temperatura di colore calda, mentre per far risaltare l’argento o l’acciaio ci </w:t>
      </w:r>
      <w:proofErr w:type="gramStart"/>
      <w:r>
        <w:rPr>
          <w:rFonts w:ascii="Arial" w:hAnsi="Arial"/>
          <w:sz w:val="20"/>
        </w:rPr>
        <w:t>vogliono</w:t>
      </w:r>
      <w:proofErr w:type="gramEnd"/>
      <w:r>
        <w:rPr>
          <w:rFonts w:ascii="Arial" w:hAnsi="Arial"/>
          <w:sz w:val="20"/>
        </w:rPr>
        <w:t xml:space="preserve"> tonalità fredde. Nel museo di Varsavia le opere d’arte spaziano dall’antichità ai nostri giorni e quindi le necessità di luce non </w:t>
      </w:r>
      <w:r>
        <w:rPr>
          <w:rFonts w:ascii="Arial" w:hAnsi="Arial"/>
          <w:sz w:val="20"/>
        </w:rPr>
        <w:lastRenderedPageBreak/>
        <w:t xml:space="preserve">potrebbero essere più variegate. Nei faretti </w:t>
      </w:r>
      <w:proofErr w:type="gramStart"/>
      <w:r>
        <w:rPr>
          <w:rFonts w:ascii="Arial" w:hAnsi="Arial"/>
          <w:sz w:val="20"/>
        </w:rPr>
        <w:t>tunableWhite</w:t>
      </w:r>
      <w:proofErr w:type="gramEnd"/>
      <w:r>
        <w:rPr>
          <w:rFonts w:ascii="Arial" w:hAnsi="Arial"/>
          <w:sz w:val="20"/>
        </w:rPr>
        <w:t xml:space="preserve"> la temperatura di colore si regola manualmente con un selettore oppure attraverso il sistema di comando. Senza contare che la luce dei LED non espone le opere al degrado </w:t>
      </w:r>
      <w:proofErr w:type="gramStart"/>
      <w:r>
        <w:rPr>
          <w:rFonts w:ascii="Arial" w:hAnsi="Arial"/>
          <w:sz w:val="20"/>
        </w:rPr>
        <w:t>in quanto</w:t>
      </w:r>
      <w:proofErr w:type="gramEnd"/>
      <w:r>
        <w:rPr>
          <w:rFonts w:ascii="Arial" w:hAnsi="Arial"/>
          <w:sz w:val="20"/>
        </w:rPr>
        <w:t xml:space="preserve"> le radiazioni UV e IR sono pressoché assenti.</w:t>
      </w:r>
    </w:p>
    <w:p w14:paraId="5C1CB1CC" w14:textId="0C2411CD" w:rsidR="000B687B" w:rsidRPr="00F94FC9" w:rsidRDefault="00F94FC9" w:rsidP="001C5F49">
      <w:pPr>
        <w:spacing w:line="360" w:lineRule="auto"/>
        <w:jc w:val="both"/>
        <w:rPr>
          <w:rFonts w:ascii="Arial" w:hAnsi="Arial" w:cs="Arial"/>
          <w:b/>
          <w:sz w:val="20"/>
          <w:szCs w:val="20"/>
        </w:rPr>
      </w:pPr>
      <w:r>
        <w:rPr>
          <w:rFonts w:ascii="Arial" w:hAnsi="Arial"/>
          <w:b/>
          <w:sz w:val="20"/>
        </w:rPr>
        <w:t>Raffinata flessibilità</w:t>
      </w:r>
    </w:p>
    <w:p w14:paraId="46BCB129" w14:textId="2462D4A4" w:rsidR="00F94FC9" w:rsidRDefault="000D0E33" w:rsidP="001C5F49">
      <w:pPr>
        <w:spacing w:line="360" w:lineRule="auto"/>
        <w:jc w:val="both"/>
        <w:rPr>
          <w:rFonts w:ascii="Arial" w:hAnsi="Arial" w:cs="Arial"/>
          <w:sz w:val="20"/>
          <w:szCs w:val="20"/>
        </w:rPr>
      </w:pPr>
      <w:r>
        <w:rPr>
          <w:rFonts w:ascii="Arial" w:hAnsi="Arial"/>
          <w:sz w:val="20"/>
        </w:rPr>
        <w:t>In termini di design ARCOS convince per minimalismo e semplicità. Tuttavia ai gestori del museo premeva anche che i faretti fossero tanto flessibili quanto pratici da maneggiare. Accade spesso</w:t>
      </w:r>
      <w:proofErr w:type="gramStart"/>
      <w:r>
        <w:rPr>
          <w:rFonts w:ascii="Arial" w:hAnsi="Arial"/>
          <w:sz w:val="20"/>
        </w:rPr>
        <w:t xml:space="preserve"> infatti</w:t>
      </w:r>
      <w:proofErr w:type="gramEnd"/>
      <w:r>
        <w:rPr>
          <w:rFonts w:ascii="Arial" w:hAnsi="Arial"/>
          <w:sz w:val="20"/>
        </w:rPr>
        <w:t xml:space="preserve"> che siano sottili sfumature a fare la differenza. Il programma ARCOS offre una vasta scelta di accessori con cui comporre rapidamente l’effetto voluto. </w:t>
      </w:r>
      <w:proofErr w:type="gramStart"/>
      <w:r>
        <w:rPr>
          <w:rFonts w:ascii="Arial" w:hAnsi="Arial"/>
          <w:sz w:val="20"/>
        </w:rPr>
        <w:t>L’anello frontale nero serve non solo come supporto per gli accessori ma anche e soprattutto per eliminare ogni abbagliamento</w:t>
      </w:r>
      <w:proofErr w:type="gramEnd"/>
      <w:r>
        <w:rPr>
          <w:rFonts w:ascii="Arial" w:hAnsi="Arial"/>
          <w:sz w:val="20"/>
        </w:rPr>
        <w:t>. Inoltre ogni f</w:t>
      </w:r>
      <w:r w:rsidR="00501B4F">
        <w:rPr>
          <w:rFonts w:ascii="Arial" w:hAnsi="Arial"/>
          <w:sz w:val="20"/>
        </w:rPr>
        <w:t>aretto può essere ruotato di 360</w:t>
      </w:r>
      <w:r>
        <w:rPr>
          <w:rFonts w:ascii="Arial" w:hAnsi="Arial"/>
          <w:sz w:val="20"/>
        </w:rPr>
        <w:t>° e orientato di 90°.</w:t>
      </w:r>
    </w:p>
    <w:p w14:paraId="7C4AEEDC" w14:textId="02825B12" w:rsidR="0033214F" w:rsidRDefault="000D0E33" w:rsidP="000E2638">
      <w:pPr>
        <w:spacing w:line="360" w:lineRule="auto"/>
        <w:jc w:val="both"/>
        <w:rPr>
          <w:rFonts w:ascii="Arial" w:hAnsi="Arial" w:cs="Arial"/>
          <w:sz w:val="20"/>
          <w:szCs w:val="20"/>
        </w:rPr>
      </w:pPr>
      <w:r>
        <w:rPr>
          <w:rFonts w:ascii="Arial" w:hAnsi="Arial"/>
          <w:sz w:val="20"/>
        </w:rPr>
        <w:t>Nell’intero museo l’impianto LED governato da un sistema di gestione BUTLER XT con segnalatori di presenza ha già ridotto il consumo energetico del 40 percento. Delle cinque gallerie finora ne sono state ristrutturate tre, ma ancora quest’anno l’innovativa illuminazione sarà installata anche nelle altre due.</w:t>
      </w:r>
    </w:p>
    <w:p w14:paraId="191AEFEC" w14:textId="77777777" w:rsidR="00855457" w:rsidRDefault="00855457" w:rsidP="000E2638">
      <w:pPr>
        <w:spacing w:line="360" w:lineRule="auto"/>
        <w:jc w:val="both"/>
        <w:rPr>
          <w:rFonts w:ascii="Arial" w:hAnsi="Arial" w:cs="Arial"/>
          <w:sz w:val="20"/>
          <w:szCs w:val="20"/>
        </w:rPr>
      </w:pPr>
    </w:p>
    <w:p w14:paraId="3972EC9A" w14:textId="77777777" w:rsidR="00855457" w:rsidRDefault="00855457" w:rsidP="000E2638">
      <w:pPr>
        <w:spacing w:line="360" w:lineRule="auto"/>
        <w:jc w:val="both"/>
        <w:rPr>
          <w:rFonts w:ascii="Arial" w:hAnsi="Arial" w:cs="Arial"/>
          <w:sz w:val="20"/>
          <w:szCs w:val="20"/>
        </w:rPr>
      </w:pPr>
    </w:p>
    <w:p w14:paraId="7660FE80" w14:textId="77777777" w:rsidR="00855457" w:rsidRDefault="00855457" w:rsidP="000E2638">
      <w:pPr>
        <w:spacing w:line="360" w:lineRule="auto"/>
        <w:jc w:val="both"/>
        <w:rPr>
          <w:rFonts w:ascii="Arial" w:hAnsi="Arial" w:cs="Arial"/>
          <w:b/>
          <w:sz w:val="20"/>
          <w:szCs w:val="20"/>
        </w:rPr>
      </w:pPr>
    </w:p>
    <w:p w14:paraId="3A576B08" w14:textId="77777777" w:rsidR="00D22D24" w:rsidRDefault="00D22D24">
      <w:pPr>
        <w:spacing w:after="0" w:line="240" w:lineRule="auto"/>
        <w:rPr>
          <w:rFonts w:ascii="Arial" w:hAnsi="Arial" w:cs="Arial"/>
          <w:b/>
          <w:sz w:val="20"/>
          <w:szCs w:val="20"/>
        </w:rPr>
      </w:pPr>
      <w:r>
        <w:br w:type="page"/>
      </w:r>
    </w:p>
    <w:p w14:paraId="069AAA76" w14:textId="7ACD8AEC" w:rsidR="00844B85" w:rsidRPr="00E02D8D" w:rsidRDefault="00566A12" w:rsidP="00703B77">
      <w:pPr>
        <w:jc w:val="both"/>
        <w:rPr>
          <w:rFonts w:ascii="Arial" w:hAnsi="Arial" w:cs="Arial"/>
          <w:b/>
          <w:color w:val="FC0000"/>
          <w:sz w:val="20"/>
          <w:szCs w:val="20"/>
        </w:rPr>
      </w:pPr>
      <w:r>
        <w:rPr>
          <w:rFonts w:ascii="Arial" w:hAnsi="Arial"/>
          <w:b/>
          <w:sz w:val="20"/>
        </w:rPr>
        <w:lastRenderedPageBreak/>
        <w:t>Didascalie delle immagini:</w:t>
      </w:r>
    </w:p>
    <w:p w14:paraId="768A2756" w14:textId="77777777" w:rsidR="00566A12" w:rsidRPr="00E02D8D" w:rsidRDefault="00566A12" w:rsidP="00703B77">
      <w:pPr>
        <w:jc w:val="both"/>
        <w:rPr>
          <w:rFonts w:ascii="Arial" w:hAnsi="Arial" w:cs="Arial"/>
          <w:sz w:val="20"/>
          <w:szCs w:val="20"/>
        </w:rPr>
      </w:pPr>
      <w:r>
        <w:rPr>
          <w:rFonts w:ascii="Arial" w:hAnsi="Arial"/>
          <w:sz w:val="20"/>
        </w:rPr>
        <w:t>(</w:t>
      </w:r>
      <w:proofErr w:type="gramStart"/>
      <w:r>
        <w:rPr>
          <w:rFonts w:ascii="Arial" w:hAnsi="Arial"/>
          <w:sz w:val="20"/>
        </w:rPr>
        <w:t>Photo</w:t>
      </w:r>
      <w:proofErr w:type="gramEnd"/>
      <w:r>
        <w:rPr>
          <w:rFonts w:ascii="Arial" w:hAnsi="Arial"/>
          <w:sz w:val="20"/>
        </w:rPr>
        <w:t xml:space="preserve"> Credits: Zumtobel) </w:t>
      </w:r>
    </w:p>
    <w:p w14:paraId="2D141078" w14:textId="07154665" w:rsidR="00566A12" w:rsidRPr="00E02D8D" w:rsidRDefault="003D155C" w:rsidP="00703B77">
      <w:pPr>
        <w:jc w:val="both"/>
        <w:rPr>
          <w:rFonts w:ascii="Arial" w:hAnsi="Arial" w:cs="Arial"/>
          <w:sz w:val="20"/>
          <w:szCs w:val="20"/>
        </w:rPr>
      </w:pPr>
      <w:r>
        <w:rPr>
          <w:rFonts w:ascii="Arial" w:hAnsi="Arial" w:cs="Arial"/>
          <w:noProof/>
          <w:sz w:val="20"/>
          <w:szCs w:val="20"/>
          <w:lang w:val="de-AT" w:eastAsia="de-AT" w:bidi="ar-SA"/>
        </w:rPr>
        <w:drawing>
          <wp:inline distT="0" distB="0" distL="0" distR="0" wp14:anchorId="0FABC375" wp14:editId="45D90FF4">
            <wp:extent cx="4320000" cy="2879178"/>
            <wp:effectExtent l="0" t="0" r="4445" b="0"/>
            <wp:docPr id="2" name="Picture 2" descr="\\atdozsfs04\Datenchange\_Brand_Communication\01_BrandComm_Dateistruktur_neu\02 Kommunikation\01 Texte\03 Pressetexte Projekte\11_Nationalmuseum_Warschau\_KU_PL1501_Nationalmuseum_Warschau\Bilder\KU_PL1501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dozsfs04\Datenchange\_Brand_Communication\01_BrandComm_Dateistruktur_neu\02 Kommunikation\01 Texte\03 Pressetexte Projekte\11_Nationalmuseum_Warschau\_KU_PL1501_Nationalmuseum_Warschau\Bilder\KU_PL1501_001.jpg"/>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4320000" cy="2879178"/>
                    </a:xfrm>
                    <a:prstGeom prst="rect">
                      <a:avLst/>
                    </a:prstGeom>
                    <a:noFill/>
                    <a:ln>
                      <a:noFill/>
                    </a:ln>
                  </pic:spPr>
                </pic:pic>
              </a:graphicData>
            </a:graphic>
          </wp:inline>
        </w:drawing>
      </w:r>
    </w:p>
    <w:p w14:paraId="75C899BE" w14:textId="2CFC45D1" w:rsidR="00566A12" w:rsidRPr="00CE106B" w:rsidRDefault="00566A12" w:rsidP="00703B77">
      <w:pPr>
        <w:jc w:val="both"/>
        <w:rPr>
          <w:rFonts w:ascii="Arial" w:hAnsi="Arial" w:cs="Arial"/>
          <w:sz w:val="20"/>
          <w:szCs w:val="20"/>
        </w:rPr>
      </w:pPr>
      <w:r>
        <w:rPr>
          <w:rFonts w:ascii="Arial" w:hAnsi="Arial"/>
          <w:b/>
          <w:sz w:val="20"/>
        </w:rPr>
        <w:t xml:space="preserve">Foto </w:t>
      </w:r>
      <w:proofErr w:type="gramStart"/>
      <w:r>
        <w:rPr>
          <w:rFonts w:ascii="Arial" w:hAnsi="Arial"/>
          <w:b/>
          <w:sz w:val="20"/>
        </w:rPr>
        <w:t>1</w:t>
      </w:r>
      <w:proofErr w:type="gramEnd"/>
      <w:r>
        <w:rPr>
          <w:rFonts w:ascii="Arial" w:hAnsi="Arial"/>
          <w:b/>
          <w:sz w:val="20"/>
        </w:rPr>
        <w:t>:</w:t>
      </w:r>
      <w:r>
        <w:rPr>
          <w:rFonts w:ascii="Arial" w:hAnsi="Arial"/>
          <w:sz w:val="20"/>
        </w:rPr>
        <w:t xml:space="preserve"> Il Museo nazionale a Varsavia è il più importante di tutta la Polonia. Con il nuovo impianto di faretti LED offre ai visitatori un’esperienza artistica di assoluta autenticità.</w:t>
      </w:r>
    </w:p>
    <w:p w14:paraId="2BBEF92C" w14:textId="2F68A57F" w:rsidR="00566A12" w:rsidRPr="00CE106B" w:rsidRDefault="00775BBE" w:rsidP="00703B77">
      <w:pPr>
        <w:jc w:val="both"/>
        <w:rPr>
          <w:rFonts w:ascii="Arial" w:hAnsi="Arial" w:cs="Arial"/>
          <w:sz w:val="20"/>
          <w:szCs w:val="20"/>
        </w:rPr>
      </w:pPr>
      <w:r>
        <w:rPr>
          <w:rFonts w:ascii="Arial" w:hAnsi="Arial" w:cs="Arial"/>
          <w:noProof/>
          <w:sz w:val="20"/>
          <w:szCs w:val="20"/>
          <w:lang w:val="de-AT" w:eastAsia="de-AT" w:bidi="ar-SA"/>
        </w:rPr>
        <w:drawing>
          <wp:inline distT="0" distB="0" distL="0" distR="0" wp14:anchorId="52BC98CE" wp14:editId="40D99AC9">
            <wp:extent cx="4320000" cy="2879178"/>
            <wp:effectExtent l="0" t="0" r="4445" b="0"/>
            <wp:docPr id="1" name="Picture 1" descr="\\atdozsfs04\Datenchange\_Brand_Communication\01_BrandComm_Dateistruktur_neu\02 Kommunikation\01 Texte\03 Pressetexte Projekte\11_Nationalmuseum_Warschau\_KU_PL1501_Nationalmuseum_Warschau\Bilder\KU_PL1501_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dozsfs04\Datenchange\_Brand_Communication\01_BrandComm_Dateistruktur_neu\02 Kommunikation\01 Texte\03 Pressetexte Projekte\11_Nationalmuseum_Warschau\_KU_PL1501_Nationalmuseum_Warschau\Bilder\KU_PL1501_017.jpg"/>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4320000" cy="2879178"/>
                    </a:xfrm>
                    <a:prstGeom prst="rect">
                      <a:avLst/>
                    </a:prstGeom>
                    <a:noFill/>
                    <a:ln>
                      <a:noFill/>
                    </a:ln>
                  </pic:spPr>
                </pic:pic>
              </a:graphicData>
            </a:graphic>
          </wp:inline>
        </w:drawing>
      </w:r>
    </w:p>
    <w:p w14:paraId="56365F61" w14:textId="0581B6CF" w:rsidR="00BD795C" w:rsidRPr="00CE106B" w:rsidRDefault="00566A12" w:rsidP="00BD795C">
      <w:pPr>
        <w:jc w:val="both"/>
        <w:rPr>
          <w:rFonts w:ascii="Arial" w:hAnsi="Arial" w:cs="Arial"/>
          <w:sz w:val="20"/>
          <w:szCs w:val="20"/>
        </w:rPr>
      </w:pPr>
      <w:r>
        <w:rPr>
          <w:rFonts w:ascii="Arial" w:hAnsi="Arial"/>
          <w:b/>
          <w:sz w:val="20"/>
        </w:rPr>
        <w:t xml:space="preserve">Foto </w:t>
      </w:r>
      <w:proofErr w:type="gramStart"/>
      <w:r>
        <w:rPr>
          <w:rFonts w:ascii="Arial" w:hAnsi="Arial"/>
          <w:b/>
          <w:sz w:val="20"/>
        </w:rPr>
        <w:t>2</w:t>
      </w:r>
      <w:proofErr w:type="gramEnd"/>
      <w:r>
        <w:rPr>
          <w:rFonts w:ascii="Arial" w:hAnsi="Arial"/>
          <w:b/>
          <w:sz w:val="20"/>
        </w:rPr>
        <w:t xml:space="preserve">: </w:t>
      </w:r>
      <w:r>
        <w:rPr>
          <w:rFonts w:ascii="Arial" w:hAnsi="Arial"/>
          <w:sz w:val="20"/>
        </w:rPr>
        <w:t>La soluzione illuminotecnica è sviluppata sulla base di studi approfonditi che indagano fra l’altro gli effetti della luce sulle preziose opere d’arte.</w:t>
      </w:r>
    </w:p>
    <w:p w14:paraId="5869DD3B" w14:textId="1B8847C7" w:rsidR="00566A12" w:rsidRPr="00BD795C" w:rsidRDefault="00566A12" w:rsidP="00703B77">
      <w:pPr>
        <w:jc w:val="both"/>
        <w:rPr>
          <w:rFonts w:ascii="Arial" w:hAnsi="Arial" w:cs="Arial"/>
          <w:sz w:val="20"/>
          <w:szCs w:val="20"/>
        </w:rPr>
      </w:pPr>
    </w:p>
    <w:p w14:paraId="70590EE0" w14:textId="77777777" w:rsidR="00566A12" w:rsidRPr="00BD795C" w:rsidRDefault="00566A12" w:rsidP="00703B77">
      <w:pPr>
        <w:jc w:val="both"/>
        <w:rPr>
          <w:rFonts w:ascii="Arial" w:hAnsi="Arial" w:cs="Arial"/>
          <w:sz w:val="20"/>
          <w:szCs w:val="20"/>
        </w:rPr>
      </w:pPr>
    </w:p>
    <w:p w14:paraId="239C9D8A" w14:textId="43A8A141" w:rsidR="000E2638" w:rsidRDefault="003D155C" w:rsidP="00413E81">
      <w:pPr>
        <w:spacing w:line="360" w:lineRule="auto"/>
        <w:jc w:val="both"/>
        <w:rPr>
          <w:rFonts w:ascii="Arial" w:hAnsi="Arial" w:cs="Arial"/>
          <w:sz w:val="20"/>
          <w:szCs w:val="20"/>
        </w:rPr>
      </w:pPr>
      <w:r>
        <w:rPr>
          <w:rFonts w:ascii="Arial" w:hAnsi="Arial" w:cs="Arial"/>
          <w:noProof/>
          <w:sz w:val="20"/>
          <w:szCs w:val="20"/>
          <w:lang w:val="de-AT" w:eastAsia="de-AT" w:bidi="ar-SA"/>
        </w:rPr>
        <w:lastRenderedPageBreak/>
        <w:drawing>
          <wp:inline distT="0" distB="0" distL="0" distR="0" wp14:anchorId="1089D465" wp14:editId="053FB114">
            <wp:extent cx="4320000" cy="2880781"/>
            <wp:effectExtent l="0" t="0" r="4445" b="0"/>
            <wp:docPr id="4" name="Picture 4" descr="\\atdozsfs04\Datenchange\_Brand_Communication\01_BrandComm_Dateistruktur_neu\02 Kommunikation\01 Texte\03 Pressetexte Projekte\11_Nationalmuseum_Warschau\_KU_PL1501_Nationalmuseum_Warschau\Bilder\KU_PL1501_0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dozsfs04\Datenchange\_Brand_Communication\01_BrandComm_Dateistruktur_neu\02 Kommunikation\01 Texte\03 Pressetexte Projekte\11_Nationalmuseum_Warschau\_KU_PL1501_Nationalmuseum_Warschau\Bilder\KU_PL1501_069.jpg"/>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4320000" cy="2880781"/>
                    </a:xfrm>
                    <a:prstGeom prst="rect">
                      <a:avLst/>
                    </a:prstGeom>
                    <a:noFill/>
                    <a:ln>
                      <a:noFill/>
                    </a:ln>
                  </pic:spPr>
                </pic:pic>
              </a:graphicData>
            </a:graphic>
          </wp:inline>
        </w:drawing>
      </w:r>
    </w:p>
    <w:p w14:paraId="454A1F9F" w14:textId="1CB90B03" w:rsidR="00F21A15" w:rsidRPr="00CE106B" w:rsidRDefault="00F21A15" w:rsidP="00F21A15">
      <w:pPr>
        <w:jc w:val="both"/>
        <w:rPr>
          <w:rFonts w:ascii="Arial" w:hAnsi="Arial" w:cs="Arial"/>
          <w:sz w:val="20"/>
          <w:szCs w:val="20"/>
        </w:rPr>
      </w:pPr>
      <w:r>
        <w:rPr>
          <w:rFonts w:ascii="Arial" w:hAnsi="Arial"/>
          <w:b/>
          <w:sz w:val="20"/>
        </w:rPr>
        <w:t xml:space="preserve">Foto </w:t>
      </w:r>
      <w:proofErr w:type="gramStart"/>
      <w:r>
        <w:rPr>
          <w:rFonts w:ascii="Arial" w:hAnsi="Arial"/>
          <w:b/>
          <w:sz w:val="20"/>
        </w:rPr>
        <w:t>3</w:t>
      </w:r>
      <w:proofErr w:type="gramEnd"/>
      <w:r>
        <w:rPr>
          <w:rFonts w:ascii="Arial" w:hAnsi="Arial"/>
          <w:b/>
          <w:sz w:val="20"/>
        </w:rPr>
        <w:t>:</w:t>
      </w:r>
      <w:r>
        <w:rPr>
          <w:rFonts w:ascii="Arial" w:hAnsi="Arial"/>
          <w:sz w:val="20"/>
        </w:rPr>
        <w:t xml:space="preserve"> A dare autenticità all’esposizione è la tecnologia tunableWhite che permette di regolare la tonalità di luce adattandola ad ogni tipo di materiali e colori.</w:t>
      </w:r>
    </w:p>
    <w:p w14:paraId="4A547BD7" w14:textId="2480BF2B" w:rsidR="000E2638" w:rsidRDefault="003D155C" w:rsidP="00413E81">
      <w:pPr>
        <w:spacing w:line="360" w:lineRule="auto"/>
        <w:jc w:val="both"/>
        <w:rPr>
          <w:rFonts w:ascii="Arial" w:hAnsi="Arial" w:cs="Arial"/>
          <w:sz w:val="20"/>
          <w:szCs w:val="20"/>
        </w:rPr>
      </w:pPr>
      <w:r>
        <w:rPr>
          <w:rFonts w:ascii="Arial" w:hAnsi="Arial" w:cs="Arial"/>
          <w:noProof/>
          <w:sz w:val="20"/>
          <w:szCs w:val="20"/>
          <w:lang w:val="de-AT" w:eastAsia="de-AT" w:bidi="ar-SA"/>
        </w:rPr>
        <w:drawing>
          <wp:inline distT="0" distB="0" distL="0" distR="0" wp14:anchorId="72D4710F" wp14:editId="14D4E16F">
            <wp:extent cx="4320000" cy="2880781"/>
            <wp:effectExtent l="0" t="0" r="4445" b="0"/>
            <wp:docPr id="5" name="Picture 5" descr="\\atdozsfs04\Datenchange\_Brand_Communication\01_BrandComm_Dateistruktur_neu\02 Kommunikation\01 Texte\03 Pressetexte Projekte\11_Nationalmuseum_Warschau\_KU_PL1501_Nationalmuseum_Warschau\Bilder\KU_PL1501_1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dozsfs04\Datenchange\_Brand_Communication\01_BrandComm_Dateistruktur_neu\02 Kommunikation\01 Texte\03 Pressetexte Projekte\11_Nationalmuseum_Warschau\_KU_PL1501_Nationalmuseum_Warschau\Bilder\KU_PL1501_125.jpg"/>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4320000" cy="2880781"/>
                    </a:xfrm>
                    <a:prstGeom prst="rect">
                      <a:avLst/>
                    </a:prstGeom>
                    <a:noFill/>
                    <a:ln>
                      <a:noFill/>
                    </a:ln>
                  </pic:spPr>
                </pic:pic>
              </a:graphicData>
            </a:graphic>
          </wp:inline>
        </w:drawing>
      </w:r>
    </w:p>
    <w:p w14:paraId="54B243CC" w14:textId="58E09E26" w:rsidR="00F21A15" w:rsidRDefault="00F21A15" w:rsidP="00F21A15">
      <w:pPr>
        <w:spacing w:line="360" w:lineRule="auto"/>
        <w:jc w:val="both"/>
        <w:rPr>
          <w:rFonts w:ascii="Arial" w:hAnsi="Arial" w:cs="Arial"/>
          <w:sz w:val="20"/>
          <w:szCs w:val="20"/>
        </w:rPr>
      </w:pPr>
      <w:r>
        <w:rPr>
          <w:rFonts w:ascii="Arial" w:hAnsi="Arial"/>
          <w:b/>
          <w:sz w:val="20"/>
        </w:rPr>
        <w:t xml:space="preserve">Foto </w:t>
      </w:r>
      <w:proofErr w:type="gramStart"/>
      <w:r>
        <w:rPr>
          <w:rFonts w:ascii="Arial" w:hAnsi="Arial"/>
          <w:b/>
          <w:sz w:val="20"/>
        </w:rPr>
        <w:t>4</w:t>
      </w:r>
      <w:proofErr w:type="gramEnd"/>
      <w:r>
        <w:rPr>
          <w:rFonts w:ascii="Arial" w:hAnsi="Arial"/>
          <w:b/>
          <w:sz w:val="20"/>
        </w:rPr>
        <w:t>:</w:t>
      </w:r>
      <w:r>
        <w:rPr>
          <w:rFonts w:ascii="Arial" w:hAnsi="Arial"/>
          <w:sz w:val="20"/>
        </w:rPr>
        <w:t xml:space="preserve"> I faretti LED ARCOS creano una scenografia perfetta ma possiedono anche i migliori requisiti in termini conservativi e riducono drasticamente i consumi.</w:t>
      </w:r>
    </w:p>
    <w:p w14:paraId="261FD69A" w14:textId="77777777" w:rsidR="000E2638" w:rsidRPr="00CE106B" w:rsidRDefault="000E2638" w:rsidP="00413E81">
      <w:pPr>
        <w:spacing w:line="360" w:lineRule="auto"/>
        <w:jc w:val="both"/>
        <w:rPr>
          <w:rFonts w:ascii="Arial" w:hAnsi="Arial" w:cs="Arial"/>
          <w:sz w:val="20"/>
          <w:szCs w:val="20"/>
        </w:rPr>
      </w:pPr>
    </w:p>
    <w:p w14:paraId="2E789036" w14:textId="77777777" w:rsidR="000E2638" w:rsidRPr="00CE106B" w:rsidRDefault="000E2638" w:rsidP="00413E81">
      <w:pPr>
        <w:spacing w:line="360" w:lineRule="auto"/>
        <w:jc w:val="both"/>
        <w:rPr>
          <w:rFonts w:ascii="Arial" w:hAnsi="Arial" w:cs="Arial"/>
          <w:sz w:val="20"/>
          <w:szCs w:val="20"/>
        </w:rPr>
      </w:pPr>
    </w:p>
    <w:p w14:paraId="2055AD66" w14:textId="77777777" w:rsidR="00D22D24" w:rsidRDefault="00D22D24">
      <w:pPr>
        <w:spacing w:after="0" w:line="240" w:lineRule="auto"/>
        <w:rPr>
          <w:rFonts w:ascii="Arial" w:hAnsi="Arial" w:cs="Arial"/>
          <w:b/>
          <w:sz w:val="20"/>
          <w:szCs w:val="20"/>
        </w:rPr>
      </w:pPr>
      <w:r>
        <w:br w:type="page"/>
      </w:r>
    </w:p>
    <w:p w14:paraId="41940C94" w14:textId="77777777" w:rsidR="00D9512A" w:rsidRPr="00A92214" w:rsidRDefault="00D9512A" w:rsidP="00D9512A">
      <w:pPr>
        <w:spacing w:line="360" w:lineRule="auto"/>
        <w:jc w:val="both"/>
        <w:rPr>
          <w:rFonts w:ascii="Arial" w:hAnsi="Arial" w:cs="Arial"/>
          <w:b/>
          <w:color w:val="FF0000"/>
          <w:sz w:val="20"/>
          <w:szCs w:val="20"/>
          <w:lang w:val="de-AT"/>
        </w:rPr>
      </w:pPr>
      <w:r>
        <w:rPr>
          <w:rFonts w:ascii="Arial" w:hAnsi="Arial" w:cs="Arial"/>
          <w:b/>
          <w:bCs/>
          <w:sz w:val="20"/>
          <w:szCs w:val="20"/>
        </w:rPr>
        <w:lastRenderedPageBreak/>
        <w:t>Contatto stampa</w:t>
      </w:r>
      <w:r w:rsidRPr="00392D90">
        <w:rPr>
          <w:rFonts w:ascii="Arial" w:hAnsi="Arial" w:cs="Arial"/>
          <w:b/>
          <w:sz w:val="20"/>
          <w:szCs w:val="20"/>
          <w:lang w:val="de-AT"/>
        </w:rPr>
        <w:t>:</w:t>
      </w:r>
      <w:r>
        <w:rPr>
          <w:rFonts w:ascii="Arial" w:hAnsi="Arial" w:cs="Arial"/>
          <w:b/>
          <w:sz w:val="20"/>
          <w:szCs w:val="20"/>
          <w:lang w:val="de-AT"/>
        </w:rPr>
        <w:t xml:space="preserve"> </w:t>
      </w:r>
    </w:p>
    <w:tbl>
      <w:tblPr>
        <w:tblW w:w="9039" w:type="dxa"/>
        <w:tblLook w:val="01E0" w:firstRow="1" w:lastRow="1" w:firstColumn="1" w:lastColumn="1" w:noHBand="0" w:noVBand="0"/>
      </w:tblPr>
      <w:tblGrid>
        <w:gridCol w:w="4519"/>
        <w:gridCol w:w="4520"/>
      </w:tblGrid>
      <w:tr w:rsidR="00D9512A" w:rsidRPr="00DC4377" w14:paraId="2B8F0DAE" w14:textId="77777777" w:rsidTr="00DA46C7">
        <w:tc>
          <w:tcPr>
            <w:tcW w:w="4519" w:type="dxa"/>
          </w:tcPr>
          <w:p w14:paraId="67B3664D" w14:textId="77777777" w:rsidR="00D9512A" w:rsidRPr="00DC4377" w:rsidRDefault="00D9512A" w:rsidP="00DA46C7">
            <w:pPr>
              <w:spacing w:after="0" w:line="240" w:lineRule="auto"/>
              <w:ind w:right="23"/>
              <w:rPr>
                <w:rFonts w:ascii="Arial" w:eastAsia="Calibri" w:hAnsi="Arial" w:cs="Arial"/>
                <w:sz w:val="16"/>
                <w:szCs w:val="16"/>
                <w:lang w:val="en-GB" w:eastAsia="de-DE"/>
              </w:rPr>
            </w:pPr>
            <w:r w:rsidRPr="00DC4377">
              <w:rPr>
                <w:rFonts w:ascii="Arial" w:eastAsia="Calibri" w:hAnsi="Arial" w:cs="Arial"/>
                <w:sz w:val="16"/>
                <w:szCs w:val="16"/>
                <w:lang w:val="en-GB" w:eastAsia="de-DE"/>
              </w:rPr>
              <w:t>Zumtobel Lighting GmbH</w:t>
            </w:r>
          </w:p>
          <w:p w14:paraId="68687E53" w14:textId="77777777" w:rsidR="00D9512A" w:rsidRPr="00DC4377" w:rsidRDefault="00D9512A" w:rsidP="00DA46C7">
            <w:pPr>
              <w:spacing w:after="0" w:line="240" w:lineRule="auto"/>
              <w:ind w:right="23"/>
              <w:rPr>
                <w:rFonts w:ascii="Arial" w:eastAsia="Calibri" w:hAnsi="Arial" w:cs="Arial"/>
                <w:sz w:val="16"/>
                <w:szCs w:val="16"/>
                <w:lang w:val="en-GB" w:eastAsia="de-DE"/>
              </w:rPr>
            </w:pPr>
            <w:r w:rsidRPr="00DC4377">
              <w:rPr>
                <w:rFonts w:ascii="Arial" w:eastAsia="Calibri" w:hAnsi="Arial" w:cs="Arial"/>
                <w:sz w:val="16"/>
                <w:szCs w:val="16"/>
                <w:lang w:val="en-GB" w:eastAsia="de-DE"/>
              </w:rPr>
              <w:t>Sophie Moser</w:t>
            </w:r>
          </w:p>
          <w:p w14:paraId="0BC314A4" w14:textId="77777777" w:rsidR="00D9512A" w:rsidRPr="00DC4377" w:rsidRDefault="00D9512A" w:rsidP="00DA46C7">
            <w:pPr>
              <w:spacing w:after="0" w:line="240" w:lineRule="auto"/>
              <w:ind w:right="23"/>
              <w:rPr>
                <w:rFonts w:ascii="Arial" w:eastAsia="Calibri" w:hAnsi="Arial" w:cs="Arial"/>
                <w:sz w:val="16"/>
                <w:szCs w:val="16"/>
                <w:lang w:val="en-GB" w:eastAsia="de-DE"/>
              </w:rPr>
            </w:pPr>
            <w:r w:rsidRPr="00DC4377">
              <w:rPr>
                <w:rFonts w:ascii="Arial" w:eastAsia="Calibri" w:hAnsi="Arial" w:cs="Arial"/>
                <w:sz w:val="16"/>
                <w:szCs w:val="16"/>
                <w:lang w:val="en-GB" w:eastAsia="de-DE"/>
              </w:rPr>
              <w:t>Head of Brand Communications</w:t>
            </w:r>
          </w:p>
          <w:p w14:paraId="55FB8CED" w14:textId="77777777" w:rsidR="00D9512A" w:rsidRPr="00E46002" w:rsidRDefault="00D9512A" w:rsidP="00DA46C7">
            <w:pPr>
              <w:spacing w:after="0" w:line="240" w:lineRule="auto"/>
              <w:ind w:right="23"/>
              <w:rPr>
                <w:rFonts w:ascii="Arial" w:eastAsia="Calibri" w:hAnsi="Arial" w:cs="Arial"/>
                <w:sz w:val="16"/>
                <w:szCs w:val="16"/>
                <w:lang w:val="de-AT" w:eastAsia="de-DE"/>
              </w:rPr>
            </w:pPr>
            <w:r w:rsidRPr="004B1202">
              <w:rPr>
                <w:rFonts w:ascii="Arial" w:eastAsia="Calibri" w:hAnsi="Arial" w:cs="Arial"/>
                <w:sz w:val="16"/>
                <w:szCs w:val="16"/>
                <w:lang w:val="de-AT" w:eastAsia="de-DE"/>
              </w:rPr>
              <w:t xml:space="preserve">Schweizer </w:t>
            </w:r>
            <w:proofErr w:type="spellStart"/>
            <w:r w:rsidRPr="004B1202">
              <w:rPr>
                <w:rFonts w:ascii="Arial" w:eastAsia="Calibri" w:hAnsi="Arial" w:cs="Arial"/>
                <w:sz w:val="16"/>
                <w:szCs w:val="16"/>
                <w:lang w:val="de-AT" w:eastAsia="de-DE"/>
              </w:rPr>
              <w:t>Strasse</w:t>
            </w:r>
            <w:proofErr w:type="spellEnd"/>
            <w:r w:rsidRPr="004B1202">
              <w:rPr>
                <w:rFonts w:ascii="Arial" w:eastAsia="Calibri" w:hAnsi="Arial" w:cs="Arial"/>
                <w:sz w:val="16"/>
                <w:szCs w:val="16"/>
                <w:lang w:val="de-AT" w:eastAsia="de-DE"/>
              </w:rPr>
              <w:t xml:space="preserve"> 30</w:t>
            </w:r>
          </w:p>
          <w:p w14:paraId="2E5A4687" w14:textId="77777777" w:rsidR="00D9512A" w:rsidRPr="005367D5" w:rsidRDefault="00D9512A" w:rsidP="00DA46C7">
            <w:pPr>
              <w:spacing w:after="0" w:line="240" w:lineRule="auto"/>
              <w:ind w:right="23"/>
              <w:rPr>
                <w:rFonts w:ascii="Arial" w:eastAsia="Calibri" w:hAnsi="Arial" w:cs="Arial"/>
                <w:sz w:val="16"/>
                <w:szCs w:val="16"/>
                <w:lang w:eastAsia="de-DE"/>
              </w:rPr>
            </w:pPr>
            <w:r w:rsidRPr="005367D5">
              <w:rPr>
                <w:rFonts w:ascii="Arial" w:eastAsia="Calibri" w:hAnsi="Arial" w:cs="Arial"/>
                <w:sz w:val="16"/>
                <w:szCs w:val="16"/>
                <w:lang w:eastAsia="de-DE"/>
              </w:rPr>
              <w:t>A-6850 Dornbirn</w:t>
            </w:r>
          </w:p>
          <w:p w14:paraId="58506822" w14:textId="77777777" w:rsidR="00D9512A" w:rsidRPr="005367D5" w:rsidRDefault="00D9512A" w:rsidP="00DA46C7">
            <w:pPr>
              <w:spacing w:after="0" w:line="240" w:lineRule="auto"/>
              <w:ind w:right="23"/>
              <w:rPr>
                <w:rFonts w:ascii="Arial" w:eastAsia="Calibri" w:hAnsi="Arial" w:cs="Arial"/>
                <w:sz w:val="16"/>
                <w:szCs w:val="16"/>
                <w:lang w:eastAsia="de-DE"/>
              </w:rPr>
            </w:pPr>
          </w:p>
          <w:p w14:paraId="1FB7B7F2" w14:textId="77777777" w:rsidR="00D9512A" w:rsidRPr="004B1202" w:rsidRDefault="00D9512A" w:rsidP="00DA46C7">
            <w:pPr>
              <w:spacing w:after="0" w:line="240" w:lineRule="auto"/>
              <w:ind w:right="23"/>
              <w:rPr>
                <w:rFonts w:ascii="Arial" w:eastAsia="Calibri" w:hAnsi="Arial" w:cs="Arial"/>
                <w:sz w:val="16"/>
                <w:szCs w:val="16"/>
                <w:lang w:val="pt-BR" w:eastAsia="de-DE"/>
              </w:rPr>
            </w:pPr>
            <w:r>
              <w:rPr>
                <w:rFonts w:ascii="Arial" w:eastAsia="Calibri" w:hAnsi="Arial" w:cs="Arial"/>
                <w:sz w:val="16"/>
                <w:szCs w:val="16"/>
                <w:lang w:val="pt-BR" w:eastAsia="de-DE"/>
              </w:rPr>
              <w:t xml:space="preserve">Tel      </w:t>
            </w:r>
            <w:r w:rsidRPr="004B1202">
              <w:rPr>
                <w:rFonts w:ascii="Arial" w:eastAsia="Calibri" w:hAnsi="Arial" w:cs="Arial"/>
                <w:sz w:val="16"/>
                <w:szCs w:val="16"/>
                <w:lang w:val="pt-BR" w:eastAsia="de-DE"/>
              </w:rPr>
              <w:t>+43-5572-390-26527</w:t>
            </w:r>
          </w:p>
          <w:p w14:paraId="66187F5A" w14:textId="77777777" w:rsidR="00D9512A" w:rsidRPr="004B1202" w:rsidRDefault="00D9512A" w:rsidP="00DA46C7">
            <w:pPr>
              <w:spacing w:after="0" w:line="240" w:lineRule="auto"/>
              <w:rPr>
                <w:rFonts w:ascii="Arial" w:eastAsia="Calibri" w:hAnsi="Arial" w:cs="Arial"/>
                <w:color w:val="000000"/>
                <w:sz w:val="16"/>
                <w:szCs w:val="16"/>
                <w:lang w:val="pt-BR" w:eastAsia="de-AT"/>
              </w:rPr>
            </w:pPr>
            <w:r>
              <w:rPr>
                <w:rFonts w:ascii="Arial" w:eastAsia="Calibri" w:hAnsi="Arial" w:cs="Arial"/>
                <w:sz w:val="16"/>
                <w:szCs w:val="16"/>
                <w:lang w:val="pt-BR" w:eastAsia="de-DE"/>
              </w:rPr>
              <w:t xml:space="preserve">Cell.    </w:t>
            </w:r>
            <w:r w:rsidRPr="004B1202">
              <w:rPr>
                <w:rFonts w:ascii="Arial" w:hAnsi="Arial" w:cs="Arial"/>
                <w:sz w:val="16"/>
                <w:szCs w:val="16"/>
                <w:lang w:val="pt-BR" w:eastAsia="de-DE"/>
              </w:rPr>
              <w:t>+43-664-80892-3074</w:t>
            </w:r>
          </w:p>
          <w:p w14:paraId="54DA81A0" w14:textId="77777777" w:rsidR="00D9512A" w:rsidRDefault="00D9512A" w:rsidP="00DA46C7">
            <w:pPr>
              <w:spacing w:after="0" w:line="240" w:lineRule="auto"/>
              <w:ind w:right="23"/>
              <w:rPr>
                <w:rFonts w:ascii="Arial" w:eastAsia="Calibri" w:hAnsi="Arial" w:cs="Arial"/>
                <w:sz w:val="16"/>
                <w:szCs w:val="16"/>
                <w:lang w:val="pt-BR" w:eastAsia="de-DE"/>
              </w:rPr>
            </w:pPr>
          </w:p>
          <w:p w14:paraId="5DABC079" w14:textId="77777777" w:rsidR="00D9512A" w:rsidRDefault="00501B4F" w:rsidP="00DA46C7">
            <w:pPr>
              <w:spacing w:after="0" w:line="240" w:lineRule="auto"/>
              <w:ind w:right="23"/>
              <w:rPr>
                <w:rFonts w:ascii="Arial" w:eastAsia="Calibri" w:hAnsi="Arial" w:cs="Arial"/>
                <w:sz w:val="16"/>
                <w:szCs w:val="16"/>
                <w:lang w:val="pt-BR" w:eastAsia="de-DE"/>
              </w:rPr>
            </w:pPr>
            <w:hyperlink r:id="rId17" w:history="1">
              <w:r w:rsidR="00D9512A" w:rsidRPr="00702E70">
                <w:rPr>
                  <w:rStyle w:val="Hyperlink"/>
                  <w:rFonts w:ascii="Arial" w:eastAsia="Calibri" w:hAnsi="Arial" w:cs="Arial"/>
                  <w:sz w:val="16"/>
                  <w:szCs w:val="16"/>
                  <w:lang w:val="pt-BR" w:eastAsia="de-DE"/>
                </w:rPr>
                <w:t>press@zumtobel.com</w:t>
              </w:r>
            </w:hyperlink>
          </w:p>
          <w:p w14:paraId="2103CAA2" w14:textId="77777777" w:rsidR="00D9512A" w:rsidRDefault="00501B4F" w:rsidP="00DA46C7">
            <w:pPr>
              <w:spacing w:after="0" w:line="240" w:lineRule="auto"/>
              <w:ind w:right="23"/>
              <w:rPr>
                <w:rFonts w:ascii="Arial" w:eastAsia="Calibri" w:hAnsi="Arial" w:cs="Arial"/>
                <w:sz w:val="16"/>
                <w:szCs w:val="16"/>
                <w:lang w:val="fr-FR" w:eastAsia="de-DE"/>
              </w:rPr>
            </w:pPr>
            <w:hyperlink r:id="rId18" w:history="1">
              <w:r w:rsidR="00D9512A" w:rsidRPr="00702E70">
                <w:rPr>
                  <w:rStyle w:val="Hyperlink"/>
                  <w:rFonts w:ascii="Arial" w:eastAsia="Calibri" w:hAnsi="Arial" w:cs="Arial"/>
                  <w:sz w:val="16"/>
                  <w:szCs w:val="16"/>
                  <w:lang w:val="fr-FR" w:eastAsia="de-DE"/>
                </w:rPr>
                <w:t>www.zumtobel.com</w:t>
              </w:r>
            </w:hyperlink>
          </w:p>
          <w:p w14:paraId="2981792D" w14:textId="77777777" w:rsidR="00D9512A" w:rsidRPr="004B1202" w:rsidRDefault="00D9512A" w:rsidP="00DA46C7">
            <w:pPr>
              <w:spacing w:after="0" w:line="240" w:lineRule="auto"/>
              <w:ind w:right="23"/>
              <w:rPr>
                <w:rFonts w:ascii="Arial" w:eastAsia="Calibri" w:hAnsi="Arial" w:cs="Arial"/>
                <w:bCs/>
                <w:sz w:val="16"/>
                <w:szCs w:val="16"/>
                <w:lang w:val="pt-BR" w:eastAsia="de-DE"/>
              </w:rPr>
            </w:pPr>
          </w:p>
        </w:tc>
        <w:tc>
          <w:tcPr>
            <w:tcW w:w="4520" w:type="dxa"/>
          </w:tcPr>
          <w:p w14:paraId="67128265" w14:textId="77777777" w:rsidR="00D9512A" w:rsidRPr="002A456D" w:rsidRDefault="00D9512A" w:rsidP="00DA46C7">
            <w:pPr>
              <w:spacing w:after="0" w:line="240" w:lineRule="auto"/>
              <w:ind w:right="23"/>
              <w:jc w:val="both"/>
              <w:rPr>
                <w:rFonts w:ascii="Arial" w:eastAsia="Calibri" w:hAnsi="Arial" w:cs="Arial"/>
                <w:bCs/>
                <w:sz w:val="16"/>
                <w:szCs w:val="16"/>
                <w:lang w:val="en-US"/>
              </w:rPr>
            </w:pPr>
            <w:r w:rsidRPr="002A456D">
              <w:rPr>
                <w:rFonts w:ascii="Arial" w:eastAsia="Calibri" w:hAnsi="Arial" w:cs="Arial"/>
                <w:bCs/>
                <w:sz w:val="16"/>
                <w:szCs w:val="16"/>
                <w:lang w:val="en-US"/>
              </w:rPr>
              <w:t xml:space="preserve">Zumtobel </w:t>
            </w:r>
            <w:proofErr w:type="spellStart"/>
            <w:r w:rsidRPr="002A456D">
              <w:rPr>
                <w:rFonts w:ascii="Arial" w:eastAsia="Calibri" w:hAnsi="Arial" w:cs="Arial"/>
                <w:bCs/>
                <w:sz w:val="16"/>
                <w:szCs w:val="16"/>
                <w:lang w:val="en-US"/>
              </w:rPr>
              <w:t>Illuminazione</w:t>
            </w:r>
            <w:proofErr w:type="spellEnd"/>
            <w:r w:rsidRPr="002A456D">
              <w:rPr>
                <w:rFonts w:ascii="Arial" w:eastAsia="Calibri" w:hAnsi="Arial" w:cs="Arial"/>
                <w:bCs/>
                <w:sz w:val="16"/>
                <w:szCs w:val="16"/>
                <w:lang w:val="en-US"/>
              </w:rPr>
              <w:t xml:space="preserve"> </w:t>
            </w:r>
            <w:proofErr w:type="spellStart"/>
            <w:r w:rsidRPr="002A456D">
              <w:rPr>
                <w:rFonts w:ascii="Arial" w:eastAsia="Calibri" w:hAnsi="Arial" w:cs="Arial"/>
                <w:bCs/>
                <w:sz w:val="16"/>
                <w:szCs w:val="16"/>
                <w:lang w:val="en-US"/>
              </w:rPr>
              <w:t>Srl</w:t>
            </w:r>
            <w:proofErr w:type="spellEnd"/>
            <w:r w:rsidRPr="002A456D">
              <w:rPr>
                <w:rFonts w:ascii="Arial" w:eastAsia="Calibri" w:hAnsi="Arial" w:cs="Arial"/>
                <w:bCs/>
                <w:sz w:val="16"/>
                <w:szCs w:val="16"/>
                <w:lang w:val="en-US"/>
              </w:rPr>
              <w:t xml:space="preserve">.   </w:t>
            </w:r>
          </w:p>
          <w:p w14:paraId="4C214EBB" w14:textId="77777777" w:rsidR="00D9512A" w:rsidRPr="002A456D" w:rsidRDefault="00D9512A" w:rsidP="00DA46C7">
            <w:pPr>
              <w:spacing w:after="0" w:line="240" w:lineRule="auto"/>
              <w:ind w:right="23"/>
              <w:jc w:val="both"/>
              <w:rPr>
                <w:rFonts w:ascii="Arial" w:eastAsia="Calibri" w:hAnsi="Arial" w:cs="Arial"/>
                <w:bCs/>
                <w:sz w:val="16"/>
                <w:szCs w:val="16"/>
                <w:lang w:val="en-US"/>
              </w:rPr>
            </w:pPr>
            <w:r w:rsidRPr="002A456D">
              <w:rPr>
                <w:rFonts w:ascii="Arial" w:eastAsia="Calibri" w:hAnsi="Arial" w:cs="Arial"/>
                <w:bCs/>
                <w:sz w:val="16"/>
                <w:szCs w:val="16"/>
                <w:lang w:val="en-US"/>
              </w:rPr>
              <w:t>Dalla-Via Stefano</w:t>
            </w:r>
          </w:p>
          <w:p w14:paraId="34D6474F" w14:textId="77777777" w:rsidR="00D9512A" w:rsidRPr="002A456D" w:rsidRDefault="00D9512A" w:rsidP="00DA46C7">
            <w:pPr>
              <w:spacing w:after="0" w:line="240" w:lineRule="auto"/>
              <w:ind w:right="23"/>
              <w:jc w:val="both"/>
              <w:rPr>
                <w:rFonts w:ascii="Arial" w:eastAsia="Calibri" w:hAnsi="Arial" w:cs="Arial"/>
                <w:bCs/>
                <w:sz w:val="16"/>
                <w:szCs w:val="16"/>
                <w:lang w:val="en-US"/>
              </w:rPr>
            </w:pPr>
            <w:r w:rsidRPr="002A456D">
              <w:rPr>
                <w:rFonts w:ascii="Arial" w:eastAsia="Calibri" w:hAnsi="Arial" w:cs="Arial"/>
                <w:bCs/>
                <w:sz w:val="16"/>
                <w:szCs w:val="16"/>
                <w:lang w:val="en-US"/>
              </w:rPr>
              <w:t xml:space="preserve">Marketing Communication  </w:t>
            </w:r>
          </w:p>
          <w:p w14:paraId="1B7A6058" w14:textId="77777777" w:rsidR="00D9512A" w:rsidRPr="002A456D" w:rsidRDefault="00D9512A" w:rsidP="00DA46C7">
            <w:pPr>
              <w:spacing w:after="0" w:line="240" w:lineRule="auto"/>
              <w:ind w:right="23"/>
              <w:jc w:val="both"/>
              <w:rPr>
                <w:rFonts w:ascii="Arial" w:eastAsia="Calibri" w:hAnsi="Arial" w:cs="Arial"/>
                <w:bCs/>
                <w:sz w:val="16"/>
                <w:szCs w:val="16"/>
                <w:lang w:val="en-US"/>
              </w:rPr>
            </w:pPr>
            <w:r w:rsidRPr="002A456D">
              <w:rPr>
                <w:rFonts w:ascii="Arial" w:eastAsia="Calibri" w:hAnsi="Arial" w:cs="Arial"/>
                <w:bCs/>
                <w:sz w:val="16"/>
                <w:szCs w:val="16"/>
                <w:lang w:val="en-US"/>
              </w:rPr>
              <w:t>Via Giovanni Battista Pirelli, 26</w:t>
            </w:r>
          </w:p>
          <w:p w14:paraId="40CEBDC0" w14:textId="77777777" w:rsidR="00D9512A" w:rsidRPr="002A456D" w:rsidRDefault="00D9512A" w:rsidP="00DA46C7">
            <w:pPr>
              <w:spacing w:after="0" w:line="240" w:lineRule="auto"/>
              <w:ind w:right="23"/>
              <w:jc w:val="both"/>
              <w:rPr>
                <w:rFonts w:ascii="Arial" w:eastAsia="Calibri" w:hAnsi="Arial" w:cs="Arial"/>
                <w:bCs/>
                <w:sz w:val="16"/>
                <w:szCs w:val="16"/>
                <w:lang w:val="en-US"/>
              </w:rPr>
            </w:pPr>
            <w:r w:rsidRPr="002A456D">
              <w:rPr>
                <w:rFonts w:ascii="Arial" w:eastAsia="Calibri" w:hAnsi="Arial" w:cs="Arial"/>
                <w:bCs/>
                <w:sz w:val="16"/>
                <w:szCs w:val="16"/>
                <w:lang w:val="en-US"/>
              </w:rPr>
              <w:t>I-20124 Milano</w:t>
            </w:r>
          </w:p>
          <w:p w14:paraId="565247EA" w14:textId="77777777" w:rsidR="00D9512A" w:rsidRPr="002A456D" w:rsidRDefault="00D9512A" w:rsidP="00DA46C7">
            <w:pPr>
              <w:spacing w:after="0" w:line="240" w:lineRule="auto"/>
              <w:ind w:right="23"/>
              <w:jc w:val="both"/>
              <w:rPr>
                <w:rFonts w:ascii="Arial" w:eastAsia="Calibri" w:hAnsi="Arial" w:cs="Arial"/>
                <w:bCs/>
                <w:sz w:val="16"/>
                <w:szCs w:val="16"/>
                <w:lang w:val="en-US"/>
              </w:rPr>
            </w:pPr>
            <w:r w:rsidRPr="002A456D">
              <w:rPr>
                <w:rFonts w:ascii="Arial" w:eastAsia="Calibri" w:hAnsi="Arial" w:cs="Arial"/>
                <w:bCs/>
                <w:sz w:val="16"/>
                <w:szCs w:val="16"/>
                <w:lang w:val="en-US"/>
              </w:rPr>
              <w:t xml:space="preserve">                                     </w:t>
            </w:r>
          </w:p>
          <w:p w14:paraId="2D9DBBB1" w14:textId="77777777" w:rsidR="00D9512A" w:rsidRPr="002A456D" w:rsidRDefault="00D9512A" w:rsidP="00DA46C7">
            <w:pPr>
              <w:spacing w:after="0" w:line="240" w:lineRule="auto"/>
              <w:ind w:right="23"/>
              <w:jc w:val="both"/>
              <w:rPr>
                <w:rFonts w:ascii="Arial" w:eastAsia="Calibri" w:hAnsi="Arial" w:cs="Arial"/>
                <w:bCs/>
                <w:sz w:val="16"/>
                <w:szCs w:val="16"/>
                <w:lang w:val="en-US"/>
              </w:rPr>
            </w:pPr>
            <w:r w:rsidRPr="002A456D">
              <w:rPr>
                <w:rFonts w:ascii="Arial" w:eastAsia="Calibri" w:hAnsi="Arial" w:cs="Arial"/>
                <w:bCs/>
                <w:sz w:val="16"/>
                <w:szCs w:val="16"/>
                <w:lang w:val="en-US"/>
              </w:rPr>
              <w:t>Tel     +39 345 2911591</w:t>
            </w:r>
          </w:p>
          <w:p w14:paraId="17364D6B" w14:textId="77777777" w:rsidR="00D9512A" w:rsidRPr="002A456D" w:rsidRDefault="00D9512A" w:rsidP="00DA46C7">
            <w:pPr>
              <w:spacing w:after="0" w:line="240" w:lineRule="auto"/>
              <w:ind w:right="23"/>
              <w:jc w:val="both"/>
              <w:rPr>
                <w:rFonts w:ascii="Arial" w:eastAsia="Calibri" w:hAnsi="Arial" w:cs="Arial"/>
                <w:bCs/>
                <w:sz w:val="16"/>
                <w:szCs w:val="16"/>
                <w:lang w:val="en-US"/>
              </w:rPr>
            </w:pPr>
            <w:r w:rsidRPr="002A456D">
              <w:rPr>
                <w:rFonts w:ascii="Arial" w:eastAsia="Calibri" w:hAnsi="Arial" w:cs="Arial"/>
                <w:bCs/>
                <w:sz w:val="16"/>
                <w:szCs w:val="16"/>
                <w:lang w:val="en-US"/>
              </w:rPr>
              <w:t xml:space="preserve">Cell.   </w:t>
            </w:r>
            <w:r w:rsidRPr="002A456D">
              <w:rPr>
                <w:rFonts w:ascii="Arial" w:hAnsi="Arial" w:cs="Arial"/>
                <w:color w:val="000000"/>
                <w:sz w:val="16"/>
                <w:szCs w:val="16"/>
                <w:shd w:val="clear" w:color="auto" w:fill="FFFFFF"/>
                <w:lang w:val="en-US"/>
              </w:rPr>
              <w:t>+39 345 2911591</w:t>
            </w:r>
          </w:p>
          <w:p w14:paraId="1944CCBA" w14:textId="77777777" w:rsidR="00D9512A" w:rsidRPr="002A456D" w:rsidRDefault="00D9512A" w:rsidP="00DA46C7">
            <w:pPr>
              <w:spacing w:after="0" w:line="240" w:lineRule="auto"/>
              <w:ind w:right="23"/>
              <w:jc w:val="both"/>
              <w:rPr>
                <w:rFonts w:ascii="Arial" w:eastAsia="Calibri" w:hAnsi="Arial" w:cs="Arial"/>
                <w:bCs/>
                <w:sz w:val="16"/>
                <w:szCs w:val="16"/>
                <w:lang w:val="en-US"/>
              </w:rPr>
            </w:pPr>
          </w:p>
          <w:p w14:paraId="7F6EC0A7" w14:textId="77777777" w:rsidR="00D9512A" w:rsidRPr="002A456D" w:rsidRDefault="00501B4F" w:rsidP="00DA46C7">
            <w:pPr>
              <w:spacing w:after="0" w:line="240" w:lineRule="auto"/>
              <w:ind w:right="23"/>
              <w:jc w:val="both"/>
              <w:rPr>
                <w:rFonts w:ascii="Arial" w:eastAsia="Calibri" w:hAnsi="Arial" w:cs="Arial"/>
                <w:bCs/>
                <w:sz w:val="16"/>
                <w:szCs w:val="16"/>
                <w:lang w:val="en-US"/>
              </w:rPr>
            </w:pPr>
            <w:hyperlink r:id="rId19" w:history="1">
              <w:r w:rsidR="00D9512A" w:rsidRPr="002A456D">
                <w:rPr>
                  <w:rStyle w:val="Hyperlink"/>
                  <w:rFonts w:ascii="Arial" w:eastAsia="Calibri" w:hAnsi="Arial" w:cs="Arial"/>
                  <w:bCs/>
                  <w:sz w:val="16"/>
                  <w:szCs w:val="16"/>
                  <w:lang w:val="en-US"/>
                </w:rPr>
                <w:t>Stefano.DallaVia@zumtobelgroup.com</w:t>
              </w:r>
            </w:hyperlink>
            <w:r w:rsidR="00D9512A" w:rsidRPr="002A456D">
              <w:rPr>
                <w:rFonts w:ascii="Arial" w:eastAsia="Calibri" w:hAnsi="Arial" w:cs="Arial"/>
                <w:bCs/>
                <w:sz w:val="16"/>
                <w:szCs w:val="16"/>
                <w:lang w:val="en-US"/>
              </w:rPr>
              <w:t xml:space="preserve"> </w:t>
            </w:r>
          </w:p>
          <w:p w14:paraId="56E1B2A3" w14:textId="77777777" w:rsidR="00D9512A" w:rsidRPr="004B1202" w:rsidRDefault="00501B4F" w:rsidP="00DA46C7">
            <w:pPr>
              <w:spacing w:after="0" w:line="240" w:lineRule="auto"/>
              <w:ind w:right="23"/>
              <w:jc w:val="both"/>
              <w:rPr>
                <w:rFonts w:ascii="Arial" w:eastAsia="Calibri" w:hAnsi="Arial" w:cs="Arial"/>
                <w:bCs/>
                <w:sz w:val="16"/>
                <w:szCs w:val="16"/>
                <w:lang w:val="fr-FR" w:eastAsia="de-DE"/>
              </w:rPr>
            </w:pPr>
            <w:hyperlink r:id="rId20" w:history="1">
              <w:r w:rsidR="00D9512A" w:rsidRPr="00ED57C2">
                <w:rPr>
                  <w:rStyle w:val="Hyperlink"/>
                  <w:rFonts w:ascii="Arial" w:eastAsia="Calibri" w:hAnsi="Arial" w:cs="Arial"/>
                  <w:bCs/>
                  <w:sz w:val="16"/>
                  <w:szCs w:val="16"/>
                  <w:lang w:val="en-US"/>
                </w:rPr>
                <w:t>www.zumtobel.it</w:t>
              </w:r>
            </w:hyperlink>
          </w:p>
        </w:tc>
      </w:tr>
    </w:tbl>
    <w:p w14:paraId="2A0C865B" w14:textId="77777777" w:rsidR="00D9512A" w:rsidRPr="00A92214" w:rsidRDefault="00D9512A" w:rsidP="00D9512A">
      <w:pPr>
        <w:spacing w:line="360" w:lineRule="auto"/>
        <w:rPr>
          <w:rFonts w:ascii="Arial" w:hAnsi="Arial" w:cs="Arial"/>
          <w:b/>
          <w:sz w:val="20"/>
          <w:szCs w:val="20"/>
        </w:rPr>
      </w:pPr>
      <w:r w:rsidRPr="00A92214">
        <w:rPr>
          <w:rFonts w:ascii="Arial" w:hAnsi="Arial" w:cs="Arial"/>
          <w:sz w:val="20"/>
          <w:szCs w:val="20"/>
        </w:rPr>
        <w:br/>
      </w:r>
      <w:r w:rsidRPr="00A92214">
        <w:rPr>
          <w:rFonts w:ascii="Arial" w:hAnsi="Arial" w:cs="Arial"/>
          <w:b/>
          <w:sz w:val="20"/>
          <w:szCs w:val="20"/>
        </w:rPr>
        <w:t xml:space="preserve">Distribuzione </w:t>
      </w:r>
      <w:r>
        <w:rPr>
          <w:rFonts w:ascii="Arial" w:hAnsi="Arial" w:cs="Arial"/>
          <w:b/>
          <w:sz w:val="20"/>
          <w:szCs w:val="20"/>
        </w:rPr>
        <w:t>Italia</w:t>
      </w:r>
      <w:r w:rsidRPr="00A92214">
        <w:rPr>
          <w:rFonts w:ascii="Arial" w:hAnsi="Arial" w:cs="Arial"/>
          <w:b/>
          <w:sz w:val="20"/>
          <w:szCs w:val="20"/>
        </w:rPr>
        <w:t xml:space="preserve">: </w:t>
      </w:r>
    </w:p>
    <w:tbl>
      <w:tblPr>
        <w:tblW w:w="0" w:type="auto"/>
        <w:tblLook w:val="01E0" w:firstRow="1" w:lastRow="1" w:firstColumn="1" w:lastColumn="1" w:noHBand="0" w:noVBand="0"/>
      </w:tblPr>
      <w:tblGrid>
        <w:gridCol w:w="4498"/>
        <w:gridCol w:w="4499"/>
      </w:tblGrid>
      <w:tr w:rsidR="00D9512A" w:rsidRPr="00DC4377" w14:paraId="493F18FA" w14:textId="77777777" w:rsidTr="00DA46C7">
        <w:tc>
          <w:tcPr>
            <w:tcW w:w="4498" w:type="dxa"/>
          </w:tcPr>
          <w:p w14:paraId="3D8B291A" w14:textId="77777777" w:rsidR="00D9512A" w:rsidRPr="005463E6" w:rsidRDefault="00D9512A" w:rsidP="00DA46C7">
            <w:pPr>
              <w:spacing w:after="0" w:line="240" w:lineRule="auto"/>
              <w:ind w:right="23"/>
              <w:rPr>
                <w:rFonts w:ascii="Arial" w:eastAsia="Calibri" w:hAnsi="Arial" w:cs="Arial"/>
                <w:sz w:val="16"/>
                <w:szCs w:val="16"/>
                <w:lang w:eastAsia="de-DE"/>
              </w:rPr>
            </w:pPr>
            <w:r w:rsidRPr="005463E6">
              <w:rPr>
                <w:rFonts w:ascii="Arial" w:eastAsia="Calibri" w:hAnsi="Arial" w:cs="Arial"/>
                <w:sz w:val="16"/>
                <w:szCs w:val="16"/>
                <w:lang w:eastAsia="de-DE"/>
              </w:rPr>
              <w:t>Zumtobel Illuminazione S.r.l. socio unico</w:t>
            </w:r>
          </w:p>
          <w:p w14:paraId="1EB48E55" w14:textId="77777777" w:rsidR="00D9512A" w:rsidRPr="005463E6" w:rsidRDefault="00D9512A" w:rsidP="00DA46C7">
            <w:pPr>
              <w:spacing w:after="0" w:line="240" w:lineRule="auto"/>
              <w:ind w:right="23"/>
              <w:rPr>
                <w:rFonts w:ascii="Arial" w:eastAsia="Calibri" w:hAnsi="Arial" w:cs="Arial"/>
                <w:sz w:val="16"/>
                <w:szCs w:val="16"/>
                <w:lang w:eastAsia="de-DE"/>
              </w:rPr>
            </w:pPr>
            <w:r w:rsidRPr="005463E6">
              <w:rPr>
                <w:rFonts w:ascii="Arial" w:eastAsia="Calibri" w:hAnsi="Arial" w:cs="Arial"/>
                <w:sz w:val="16"/>
                <w:szCs w:val="16"/>
                <w:lang w:eastAsia="de-DE"/>
              </w:rPr>
              <w:t>Sede legale e amministrativa</w:t>
            </w:r>
          </w:p>
          <w:p w14:paraId="0FC51C16" w14:textId="77777777" w:rsidR="00D9512A" w:rsidRPr="005463E6" w:rsidRDefault="00D9512A" w:rsidP="00DA46C7">
            <w:pPr>
              <w:spacing w:after="0" w:line="240" w:lineRule="auto"/>
              <w:ind w:right="23"/>
              <w:rPr>
                <w:rFonts w:ascii="Arial" w:eastAsia="Calibri" w:hAnsi="Arial" w:cs="Arial"/>
                <w:sz w:val="16"/>
                <w:szCs w:val="16"/>
                <w:lang w:eastAsia="de-DE"/>
              </w:rPr>
            </w:pPr>
            <w:r w:rsidRPr="005463E6">
              <w:rPr>
                <w:rFonts w:ascii="Arial" w:eastAsia="Calibri" w:hAnsi="Arial" w:cs="Arial"/>
                <w:sz w:val="16"/>
                <w:szCs w:val="16"/>
                <w:lang w:eastAsia="de-DE"/>
              </w:rPr>
              <w:t>Via Isarco, 1/B</w:t>
            </w:r>
          </w:p>
          <w:p w14:paraId="17D33D3B" w14:textId="77777777" w:rsidR="00D9512A" w:rsidRPr="005463E6" w:rsidRDefault="00D9512A" w:rsidP="00DA46C7">
            <w:pPr>
              <w:spacing w:after="0" w:line="240" w:lineRule="auto"/>
              <w:ind w:right="23"/>
              <w:rPr>
                <w:rFonts w:ascii="Arial" w:eastAsia="Calibri" w:hAnsi="Arial" w:cs="Arial"/>
                <w:sz w:val="16"/>
                <w:szCs w:val="16"/>
                <w:lang w:eastAsia="de-DE"/>
              </w:rPr>
            </w:pPr>
            <w:r w:rsidRPr="005463E6">
              <w:rPr>
                <w:rFonts w:ascii="Arial" w:eastAsia="Calibri" w:hAnsi="Arial" w:cs="Arial"/>
                <w:sz w:val="16"/>
                <w:szCs w:val="16"/>
                <w:lang w:eastAsia="de-DE"/>
              </w:rPr>
              <w:t>39040 Varna (BZ)</w:t>
            </w:r>
          </w:p>
          <w:p w14:paraId="1DE0AD9E" w14:textId="77777777" w:rsidR="00D9512A" w:rsidRPr="005463E6" w:rsidRDefault="00D9512A" w:rsidP="00DA46C7">
            <w:pPr>
              <w:spacing w:after="0" w:line="240" w:lineRule="auto"/>
              <w:ind w:right="23"/>
              <w:rPr>
                <w:rFonts w:ascii="Arial" w:eastAsia="Calibri" w:hAnsi="Arial" w:cs="Arial"/>
                <w:sz w:val="16"/>
                <w:szCs w:val="16"/>
                <w:lang w:eastAsia="de-DE"/>
              </w:rPr>
            </w:pPr>
            <w:proofErr w:type="spellStart"/>
            <w:r w:rsidRPr="005463E6">
              <w:rPr>
                <w:rFonts w:ascii="Arial" w:eastAsia="Calibri" w:hAnsi="Arial" w:cs="Arial"/>
                <w:sz w:val="16"/>
                <w:szCs w:val="16"/>
                <w:lang w:eastAsia="de-DE"/>
              </w:rPr>
              <w:t>Tel</w:t>
            </w:r>
            <w:proofErr w:type="spellEnd"/>
            <w:r w:rsidRPr="005463E6">
              <w:rPr>
                <w:rFonts w:ascii="Arial" w:eastAsia="Calibri" w:hAnsi="Arial" w:cs="Arial"/>
                <w:sz w:val="16"/>
                <w:szCs w:val="16"/>
                <w:lang w:eastAsia="de-DE"/>
              </w:rPr>
              <w:t xml:space="preserve">: +39 0472 </w:t>
            </w:r>
            <w:proofErr w:type="gramStart"/>
            <w:r w:rsidRPr="005463E6">
              <w:rPr>
                <w:rFonts w:ascii="Arial" w:eastAsia="Calibri" w:hAnsi="Arial" w:cs="Arial"/>
                <w:sz w:val="16"/>
                <w:szCs w:val="16"/>
                <w:lang w:eastAsia="de-DE"/>
              </w:rPr>
              <w:t>27</w:t>
            </w:r>
            <w:proofErr w:type="gramEnd"/>
            <w:r w:rsidRPr="005463E6">
              <w:rPr>
                <w:rFonts w:ascii="Arial" w:eastAsia="Calibri" w:hAnsi="Arial" w:cs="Arial"/>
                <w:sz w:val="16"/>
                <w:szCs w:val="16"/>
                <w:lang w:eastAsia="de-DE"/>
              </w:rPr>
              <w:t xml:space="preserve"> 33 00</w:t>
            </w:r>
          </w:p>
          <w:p w14:paraId="4F714E2E" w14:textId="77777777" w:rsidR="00D9512A" w:rsidRPr="005463E6" w:rsidRDefault="00D9512A" w:rsidP="00DA46C7">
            <w:pPr>
              <w:spacing w:after="0" w:line="240" w:lineRule="auto"/>
              <w:ind w:right="23"/>
              <w:rPr>
                <w:rFonts w:ascii="Arial" w:eastAsia="Calibri" w:hAnsi="Arial" w:cs="Arial"/>
                <w:sz w:val="16"/>
                <w:szCs w:val="16"/>
                <w:lang w:eastAsia="de-DE"/>
              </w:rPr>
            </w:pPr>
            <w:r w:rsidRPr="005463E6">
              <w:rPr>
                <w:rFonts w:ascii="Arial" w:eastAsia="Calibri" w:hAnsi="Arial" w:cs="Arial"/>
                <w:sz w:val="16"/>
                <w:szCs w:val="16"/>
                <w:lang w:eastAsia="de-DE"/>
              </w:rPr>
              <w:t xml:space="preserve">Fax: +39 0472 </w:t>
            </w:r>
            <w:proofErr w:type="gramStart"/>
            <w:r w:rsidRPr="005463E6">
              <w:rPr>
                <w:rFonts w:ascii="Arial" w:eastAsia="Calibri" w:hAnsi="Arial" w:cs="Arial"/>
                <w:sz w:val="16"/>
                <w:szCs w:val="16"/>
                <w:lang w:eastAsia="de-DE"/>
              </w:rPr>
              <w:t>83</w:t>
            </w:r>
            <w:proofErr w:type="gramEnd"/>
            <w:r w:rsidRPr="005463E6">
              <w:rPr>
                <w:rFonts w:ascii="Arial" w:eastAsia="Calibri" w:hAnsi="Arial" w:cs="Arial"/>
                <w:sz w:val="16"/>
                <w:szCs w:val="16"/>
                <w:lang w:eastAsia="de-DE"/>
              </w:rPr>
              <w:t xml:space="preserve"> 75 51</w:t>
            </w:r>
          </w:p>
          <w:p w14:paraId="48D11500" w14:textId="77777777" w:rsidR="00D9512A" w:rsidRDefault="00501B4F" w:rsidP="00DA46C7">
            <w:pPr>
              <w:spacing w:after="0" w:line="240" w:lineRule="auto"/>
              <w:ind w:right="23"/>
              <w:rPr>
                <w:rFonts w:ascii="Arial" w:eastAsia="Calibri" w:hAnsi="Arial" w:cs="Arial"/>
                <w:sz w:val="16"/>
                <w:szCs w:val="16"/>
                <w:lang w:eastAsia="de-DE"/>
              </w:rPr>
            </w:pPr>
            <w:hyperlink r:id="rId21" w:history="1">
              <w:r w:rsidR="00D9512A" w:rsidRPr="00586A3D">
                <w:rPr>
                  <w:rStyle w:val="Hyperlink"/>
                  <w:rFonts w:ascii="Arial" w:eastAsia="Calibri" w:hAnsi="Arial" w:cs="Arial"/>
                  <w:sz w:val="16"/>
                  <w:szCs w:val="16"/>
                  <w:lang w:eastAsia="de-DE"/>
                </w:rPr>
                <w:t>infovarna@zumtobel.it</w:t>
              </w:r>
            </w:hyperlink>
          </w:p>
          <w:p w14:paraId="181F761F" w14:textId="77777777" w:rsidR="00D9512A" w:rsidRPr="005463E6" w:rsidRDefault="00D9512A" w:rsidP="00DA46C7">
            <w:pPr>
              <w:spacing w:after="0" w:line="240" w:lineRule="auto"/>
              <w:ind w:right="23"/>
              <w:rPr>
                <w:rFonts w:ascii="Arial" w:eastAsia="Calibri" w:hAnsi="Arial" w:cs="Arial"/>
                <w:sz w:val="16"/>
                <w:szCs w:val="16"/>
                <w:lang w:eastAsia="de-DE"/>
              </w:rPr>
            </w:pPr>
          </w:p>
          <w:p w14:paraId="0A0343EE" w14:textId="77777777" w:rsidR="00D9512A" w:rsidRPr="00DC4377" w:rsidRDefault="00501B4F" w:rsidP="00DA46C7">
            <w:pPr>
              <w:spacing w:after="0" w:line="240" w:lineRule="auto"/>
              <w:ind w:right="23"/>
              <w:rPr>
                <w:rFonts w:ascii="Arial" w:eastAsia="Calibri" w:hAnsi="Arial" w:cs="Arial"/>
                <w:sz w:val="16"/>
                <w:szCs w:val="16"/>
                <w:lang w:eastAsia="de-DE"/>
              </w:rPr>
            </w:pPr>
            <w:hyperlink r:id="rId22" w:history="1">
              <w:r w:rsidR="00D9512A" w:rsidRPr="00DC4377">
                <w:rPr>
                  <w:rStyle w:val="Hyperlink"/>
                  <w:rFonts w:ascii="Arial" w:eastAsia="Calibri" w:hAnsi="Arial" w:cs="Arial"/>
                  <w:sz w:val="16"/>
                  <w:szCs w:val="16"/>
                  <w:lang w:eastAsia="de-DE"/>
                </w:rPr>
                <w:t>www.zumtobel.it</w:t>
              </w:r>
            </w:hyperlink>
          </w:p>
          <w:p w14:paraId="3A51AB92" w14:textId="77777777" w:rsidR="00D9512A" w:rsidRPr="005463E6" w:rsidRDefault="00D9512A" w:rsidP="00DA46C7">
            <w:pPr>
              <w:spacing w:after="0" w:line="240" w:lineRule="auto"/>
              <w:ind w:right="23"/>
              <w:rPr>
                <w:rFonts w:ascii="Arial" w:eastAsia="Calibri" w:hAnsi="Arial" w:cs="Arial"/>
                <w:bCs/>
                <w:sz w:val="16"/>
                <w:szCs w:val="16"/>
                <w:lang w:eastAsia="de-DE"/>
              </w:rPr>
            </w:pPr>
          </w:p>
        </w:tc>
        <w:tc>
          <w:tcPr>
            <w:tcW w:w="4499" w:type="dxa"/>
          </w:tcPr>
          <w:p w14:paraId="6A2FDD06" w14:textId="77777777" w:rsidR="00D9512A" w:rsidRPr="005C7FA7" w:rsidRDefault="00D9512A" w:rsidP="00DA46C7">
            <w:pPr>
              <w:spacing w:after="0" w:line="240" w:lineRule="auto"/>
              <w:ind w:right="23"/>
              <w:rPr>
                <w:rFonts w:ascii="Arial" w:eastAsia="Calibri" w:hAnsi="Arial" w:cs="Arial"/>
                <w:bCs/>
                <w:sz w:val="16"/>
                <w:szCs w:val="16"/>
                <w:lang w:val="fr-FR" w:eastAsia="de-DE"/>
              </w:rPr>
            </w:pPr>
          </w:p>
        </w:tc>
      </w:tr>
    </w:tbl>
    <w:p w14:paraId="14AE1AF2" w14:textId="77777777" w:rsidR="00D9512A" w:rsidRPr="00DC4377" w:rsidRDefault="00D9512A" w:rsidP="00D9512A">
      <w:pPr>
        <w:spacing w:after="120"/>
        <w:jc w:val="both"/>
        <w:rPr>
          <w:rFonts w:ascii="Arial" w:hAnsi="Arial" w:cs="Arial"/>
          <w:b/>
          <w:sz w:val="16"/>
          <w:szCs w:val="16"/>
        </w:rPr>
      </w:pPr>
    </w:p>
    <w:p w14:paraId="764C6D82" w14:textId="77777777" w:rsidR="00D9512A" w:rsidRPr="00A92214" w:rsidRDefault="00D9512A" w:rsidP="00D9512A">
      <w:pPr>
        <w:spacing w:after="120"/>
        <w:jc w:val="both"/>
        <w:rPr>
          <w:rFonts w:ascii="Arial" w:hAnsi="Arial" w:cs="Arial"/>
          <w:b/>
          <w:sz w:val="16"/>
          <w:szCs w:val="16"/>
        </w:rPr>
      </w:pPr>
      <w:r w:rsidRPr="00A92214">
        <w:rPr>
          <w:rFonts w:ascii="Arial" w:hAnsi="Arial" w:cs="Arial"/>
          <w:b/>
          <w:sz w:val="16"/>
          <w:szCs w:val="16"/>
        </w:rPr>
        <w:t xml:space="preserve">Riguardo a Zumtobel </w:t>
      </w:r>
    </w:p>
    <w:p w14:paraId="6D120BE2" w14:textId="77777777" w:rsidR="00D9512A" w:rsidRPr="00511F56" w:rsidRDefault="00D9512A" w:rsidP="00D9512A">
      <w:pPr>
        <w:suppressAutoHyphens/>
        <w:jc w:val="both"/>
        <w:rPr>
          <w:rFonts w:ascii="Arial" w:hAnsi="Arial" w:cs="Arial"/>
          <w:color w:val="FF0000"/>
          <w:sz w:val="16"/>
          <w:szCs w:val="16"/>
        </w:rPr>
      </w:pPr>
      <w:r w:rsidRPr="00CF7B84">
        <w:rPr>
          <w:rFonts w:ascii="Arial" w:hAnsi="Arial" w:cs="Arial"/>
          <w:sz w:val="16"/>
          <w:szCs w:val="16"/>
        </w:rPr>
        <w:t>Il marchio Zumtobel è leader internazionale ne</w:t>
      </w:r>
      <w:bookmarkStart w:id="0" w:name="_GoBack"/>
      <w:bookmarkEnd w:id="0"/>
      <w:r w:rsidRPr="00CF7B84">
        <w:rPr>
          <w:rFonts w:ascii="Arial" w:hAnsi="Arial" w:cs="Arial"/>
          <w:sz w:val="16"/>
          <w:szCs w:val="16"/>
        </w:rPr>
        <w:t xml:space="preserve">lle soluzioni illuminotecniche globali, in grado di offrire valore aggiunto all’unione di luce e architettura. </w:t>
      </w:r>
      <w:proofErr w:type="gramStart"/>
      <w:r w:rsidRPr="00CF7B84">
        <w:rPr>
          <w:rFonts w:ascii="Arial" w:hAnsi="Arial" w:cs="Arial"/>
          <w:sz w:val="16"/>
          <w:szCs w:val="16"/>
        </w:rPr>
        <w:t>In qualità di</w:t>
      </w:r>
      <w:proofErr w:type="gramEnd"/>
      <w:r w:rsidRPr="00CF7B84">
        <w:rPr>
          <w:rFonts w:ascii="Arial" w:hAnsi="Arial" w:cs="Arial"/>
          <w:sz w:val="16"/>
          <w:szCs w:val="16"/>
        </w:rPr>
        <w:t xml:space="preserve"> leader innovativo, offre un’ampia scelta di apparecchi d’alto livello e sistemi di comando per le applicazioni più svariate dell’illuminazione professionale: uffici e istituti didattici, vendite e presentazioni, hotel e wellness, salute e cura, arte e cultura, industria e tecnica. Zumtobel è un marchio della società Zumtobel </w:t>
      </w:r>
      <w:r>
        <w:rPr>
          <w:rFonts w:ascii="Arial" w:hAnsi="Arial" w:cs="Arial"/>
          <w:sz w:val="16"/>
          <w:szCs w:val="16"/>
        </w:rPr>
        <w:t xml:space="preserve">Group </w:t>
      </w:r>
      <w:r w:rsidRPr="00CF7B84">
        <w:rPr>
          <w:rFonts w:ascii="Arial" w:hAnsi="Arial" w:cs="Arial"/>
          <w:sz w:val="16"/>
          <w:szCs w:val="16"/>
        </w:rPr>
        <w:t xml:space="preserve">AG con sede a Dornbirn, </w:t>
      </w:r>
      <w:proofErr w:type="spellStart"/>
      <w:r w:rsidRPr="00CF7B84">
        <w:rPr>
          <w:rFonts w:ascii="Arial" w:hAnsi="Arial" w:cs="Arial"/>
          <w:sz w:val="16"/>
          <w:szCs w:val="16"/>
        </w:rPr>
        <w:t>Vorarlberg</w:t>
      </w:r>
      <w:proofErr w:type="spellEnd"/>
      <w:r w:rsidRPr="00CF7B84">
        <w:rPr>
          <w:rFonts w:ascii="Arial" w:hAnsi="Arial" w:cs="Arial"/>
          <w:sz w:val="16"/>
          <w:szCs w:val="16"/>
        </w:rPr>
        <w:t xml:space="preserve"> (Austria).</w:t>
      </w:r>
      <w:r>
        <w:rPr>
          <w:rFonts w:ascii="Arial" w:hAnsi="Arial" w:cs="Arial"/>
          <w:sz w:val="16"/>
          <w:szCs w:val="16"/>
        </w:rPr>
        <w:t xml:space="preserve"> </w:t>
      </w:r>
    </w:p>
    <w:p w14:paraId="685EE073" w14:textId="77777777" w:rsidR="00D9512A" w:rsidRDefault="00D9512A" w:rsidP="00D9512A">
      <w:pPr>
        <w:spacing w:line="360" w:lineRule="auto"/>
        <w:jc w:val="right"/>
        <w:rPr>
          <w:rFonts w:ascii="Arial" w:hAnsi="Arial" w:cs="Arial"/>
          <w:b/>
          <w:color w:val="FF0000"/>
          <w:sz w:val="20"/>
          <w:szCs w:val="20"/>
        </w:rPr>
      </w:pPr>
      <w:r w:rsidRPr="00F97E5D">
        <w:rPr>
          <w:rFonts w:ascii="Arial" w:hAnsi="Arial" w:cs="Arial"/>
          <w:b/>
          <w:sz w:val="20"/>
          <w:szCs w:val="20"/>
        </w:rPr>
        <w:t>Zumtobel. La luce.</w:t>
      </w:r>
    </w:p>
    <w:p w14:paraId="1AD585A7" w14:textId="77777777" w:rsidR="00D9512A" w:rsidRDefault="00D9512A" w:rsidP="00D9512A">
      <w:pPr>
        <w:spacing w:line="360" w:lineRule="auto"/>
        <w:jc w:val="right"/>
        <w:rPr>
          <w:rFonts w:ascii="Arial" w:hAnsi="Arial" w:cs="Arial"/>
          <w:b/>
          <w:color w:val="FF0000"/>
          <w:sz w:val="20"/>
          <w:szCs w:val="20"/>
        </w:rPr>
      </w:pPr>
    </w:p>
    <w:p w14:paraId="0337103D" w14:textId="77777777" w:rsidR="00723B12" w:rsidRPr="00CE106B" w:rsidRDefault="00723B12" w:rsidP="00413E81">
      <w:pPr>
        <w:spacing w:line="360" w:lineRule="auto"/>
        <w:jc w:val="both"/>
        <w:rPr>
          <w:rFonts w:ascii="Arial" w:hAnsi="Arial" w:cs="Arial"/>
          <w:b/>
          <w:sz w:val="20"/>
          <w:szCs w:val="20"/>
        </w:rPr>
      </w:pPr>
    </w:p>
    <w:sectPr w:rsidR="00723B12" w:rsidRPr="00CE106B" w:rsidSect="000C3A85">
      <w:headerReference w:type="default" r:id="rId23"/>
      <w:footerReference w:type="default" r:id="rId24"/>
      <w:pgSz w:w="11900" w:h="16840"/>
      <w:pgMar w:top="1418" w:right="1701"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C92728" w14:textId="77777777" w:rsidR="003920AA" w:rsidRDefault="003920AA">
      <w:r>
        <w:separator/>
      </w:r>
    </w:p>
  </w:endnote>
  <w:endnote w:type="continuationSeparator" w:id="0">
    <w:p w14:paraId="5BCF38E5" w14:textId="77777777" w:rsidR="003920AA" w:rsidRDefault="0039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7E170" w14:textId="2D0CCE61" w:rsidR="00B23CAD" w:rsidRPr="00F04900" w:rsidRDefault="00E46002" w:rsidP="000C3A85">
    <w:pPr>
      <w:jc w:val="right"/>
      <w:rPr>
        <w:rFonts w:ascii="Arial" w:hAnsi="Arial" w:cs="Arial"/>
        <w:sz w:val="16"/>
        <w:szCs w:val="16"/>
      </w:rPr>
    </w:pPr>
    <w:r>
      <w:rPr>
        <w:rFonts w:ascii="Arial" w:hAnsi="Arial"/>
        <w:sz w:val="16"/>
      </w:rPr>
      <w:t>Pagina</w:t>
    </w:r>
    <w:r w:rsidR="00B23CAD">
      <w:rPr>
        <w:rFonts w:ascii="Arial" w:hAnsi="Arial"/>
        <w:sz w:val="16"/>
      </w:rPr>
      <w:t xml:space="preserve"> </w:t>
    </w:r>
    <w:r w:rsidR="00B23CAD" w:rsidRPr="00F04900">
      <w:rPr>
        <w:rFonts w:ascii="Arial" w:hAnsi="Arial" w:cs="Arial"/>
        <w:sz w:val="16"/>
        <w:szCs w:val="16"/>
      </w:rPr>
      <w:fldChar w:fldCharType="begin"/>
    </w:r>
    <w:r w:rsidR="00B23CAD" w:rsidRPr="00F04900">
      <w:rPr>
        <w:rFonts w:ascii="Arial" w:hAnsi="Arial" w:cs="Arial"/>
        <w:sz w:val="16"/>
        <w:szCs w:val="16"/>
      </w:rPr>
      <w:instrText xml:space="preserve"> </w:instrText>
    </w:r>
    <w:r w:rsidR="00B23CAD">
      <w:rPr>
        <w:rFonts w:ascii="Arial" w:hAnsi="Arial" w:cs="Arial"/>
        <w:sz w:val="16"/>
        <w:szCs w:val="16"/>
      </w:rPr>
      <w:instrText>PAGE</w:instrText>
    </w:r>
    <w:r w:rsidR="00B23CAD" w:rsidRPr="00F04900">
      <w:rPr>
        <w:rFonts w:ascii="Arial" w:hAnsi="Arial" w:cs="Arial"/>
        <w:sz w:val="16"/>
        <w:szCs w:val="16"/>
      </w:rPr>
      <w:instrText xml:space="preserve"> </w:instrText>
    </w:r>
    <w:r w:rsidR="00B23CAD" w:rsidRPr="00F04900">
      <w:rPr>
        <w:rFonts w:ascii="Arial" w:hAnsi="Arial" w:cs="Arial"/>
        <w:sz w:val="16"/>
        <w:szCs w:val="16"/>
      </w:rPr>
      <w:fldChar w:fldCharType="separate"/>
    </w:r>
    <w:r w:rsidR="00501B4F">
      <w:rPr>
        <w:rFonts w:ascii="Arial" w:hAnsi="Arial" w:cs="Arial"/>
        <w:noProof/>
        <w:sz w:val="16"/>
        <w:szCs w:val="16"/>
      </w:rPr>
      <w:t>5</w:t>
    </w:r>
    <w:r w:rsidR="00B23CAD" w:rsidRPr="00F04900">
      <w:rPr>
        <w:rFonts w:ascii="Arial" w:hAnsi="Arial" w:cs="Arial"/>
        <w:sz w:val="16"/>
        <w:szCs w:val="16"/>
      </w:rPr>
      <w:fldChar w:fldCharType="end"/>
    </w:r>
    <w:r w:rsidR="00B23CAD">
      <w:rPr>
        <w:rFonts w:ascii="Arial" w:hAnsi="Arial"/>
        <w:sz w:val="16"/>
      </w:rPr>
      <w:t xml:space="preserve"> / </w:t>
    </w:r>
    <w:r w:rsidR="00B23CAD" w:rsidRPr="00F04900">
      <w:rPr>
        <w:rFonts w:ascii="Arial" w:hAnsi="Arial" w:cs="Arial"/>
        <w:sz w:val="16"/>
        <w:szCs w:val="16"/>
      </w:rPr>
      <w:fldChar w:fldCharType="begin"/>
    </w:r>
    <w:r w:rsidR="00B23CAD" w:rsidRPr="00F04900">
      <w:rPr>
        <w:rFonts w:ascii="Arial" w:hAnsi="Arial" w:cs="Arial"/>
        <w:sz w:val="16"/>
        <w:szCs w:val="16"/>
      </w:rPr>
      <w:instrText xml:space="preserve"> </w:instrText>
    </w:r>
    <w:r w:rsidR="00B23CAD">
      <w:rPr>
        <w:rFonts w:ascii="Arial" w:hAnsi="Arial" w:cs="Arial"/>
        <w:sz w:val="16"/>
        <w:szCs w:val="16"/>
      </w:rPr>
      <w:instrText>NUMPAGES</w:instrText>
    </w:r>
    <w:r w:rsidR="00B23CAD" w:rsidRPr="00F04900">
      <w:rPr>
        <w:rFonts w:ascii="Arial" w:hAnsi="Arial" w:cs="Arial"/>
        <w:sz w:val="16"/>
        <w:szCs w:val="16"/>
      </w:rPr>
      <w:instrText xml:space="preserve"> </w:instrText>
    </w:r>
    <w:r w:rsidR="00B23CAD" w:rsidRPr="00F04900">
      <w:rPr>
        <w:rFonts w:ascii="Arial" w:hAnsi="Arial" w:cs="Arial"/>
        <w:sz w:val="16"/>
        <w:szCs w:val="16"/>
      </w:rPr>
      <w:fldChar w:fldCharType="separate"/>
    </w:r>
    <w:r w:rsidR="00501B4F">
      <w:rPr>
        <w:rFonts w:ascii="Arial" w:hAnsi="Arial" w:cs="Arial"/>
        <w:noProof/>
        <w:sz w:val="16"/>
        <w:szCs w:val="16"/>
      </w:rPr>
      <w:t>5</w:t>
    </w:r>
    <w:r w:rsidR="00B23CAD" w:rsidRPr="00F04900">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D922E9" w14:textId="77777777" w:rsidR="003920AA" w:rsidRDefault="003920AA">
      <w:r>
        <w:separator/>
      </w:r>
    </w:p>
  </w:footnote>
  <w:footnote w:type="continuationSeparator" w:id="0">
    <w:p w14:paraId="7235808F" w14:textId="77777777" w:rsidR="003920AA" w:rsidRDefault="00392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D73BDE" w14:textId="77777777" w:rsidR="00B23CAD" w:rsidRDefault="00B23CAD" w:rsidP="000C3A85">
    <w:pPr>
      <w:pStyle w:val="Header"/>
      <w:jc w:val="right"/>
    </w:pPr>
    <w:r>
      <w:rPr>
        <w:noProof/>
        <w:lang w:val="de-AT" w:eastAsia="de-AT" w:bidi="ar-SA"/>
      </w:rPr>
      <w:drawing>
        <wp:inline distT="0" distB="0" distL="0" distR="0" wp14:anchorId="30EEB555" wp14:editId="50AF492F">
          <wp:extent cx="1399540" cy="230505"/>
          <wp:effectExtent l="0" t="0" r="0" b="0"/>
          <wp:docPr id="3" name="Bild 8" descr="Logo_Zumtobel_pos_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descr="Logo_Zumtobel_pos_14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540" cy="230505"/>
                  </a:xfrm>
                  <a:prstGeom prst="rect">
                    <a:avLst/>
                  </a:prstGeom>
                  <a:noFill/>
                  <a:ln>
                    <a:noFill/>
                  </a:ln>
                </pic:spPr>
              </pic:pic>
            </a:graphicData>
          </a:graphic>
        </wp:inline>
      </w:drawing>
    </w:r>
  </w:p>
  <w:p w14:paraId="04208B65" w14:textId="77777777" w:rsidR="00B23CAD" w:rsidRDefault="00B23CAD" w:rsidP="000C3A85">
    <w:pPr>
      <w:pStyle w:val="Header"/>
      <w:jc w:val="right"/>
    </w:pPr>
  </w:p>
  <w:p w14:paraId="6F9049B3" w14:textId="77777777" w:rsidR="00B23CAD" w:rsidRDefault="00B23CAD" w:rsidP="000C3A8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A2BE2"/>
    <w:multiLevelType w:val="multilevel"/>
    <w:tmpl w:val="4EAA42B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4DDC3AE3"/>
    <w:multiLevelType w:val="hybridMultilevel"/>
    <w:tmpl w:val="C4685D5C"/>
    <w:lvl w:ilvl="0" w:tplc="0C070001">
      <w:start w:val="1"/>
      <w:numFmt w:val="bullet"/>
      <w:lvlText w:val=""/>
      <w:lvlJc w:val="left"/>
      <w:pPr>
        <w:tabs>
          <w:tab w:val="num" w:pos="360"/>
        </w:tabs>
        <w:ind w:left="360" w:hanging="360"/>
      </w:pPr>
      <w:rPr>
        <w:rFonts w:ascii="Symbol" w:hAnsi="Symbol" w:hint="default"/>
      </w:rPr>
    </w:lvl>
    <w:lvl w:ilvl="1" w:tplc="0C070003" w:tentative="1">
      <w:start w:val="1"/>
      <w:numFmt w:val="bullet"/>
      <w:lvlText w:val="o"/>
      <w:lvlJc w:val="left"/>
      <w:pPr>
        <w:tabs>
          <w:tab w:val="num" w:pos="1080"/>
        </w:tabs>
        <w:ind w:left="1080" w:hanging="360"/>
      </w:pPr>
      <w:rPr>
        <w:rFonts w:ascii="Courier New" w:hAnsi="Courier New" w:cs="Arial" w:hint="default"/>
      </w:rPr>
    </w:lvl>
    <w:lvl w:ilvl="2" w:tplc="0C070005" w:tentative="1">
      <w:start w:val="1"/>
      <w:numFmt w:val="bullet"/>
      <w:lvlText w:val=""/>
      <w:lvlJc w:val="left"/>
      <w:pPr>
        <w:tabs>
          <w:tab w:val="num" w:pos="1800"/>
        </w:tabs>
        <w:ind w:left="1800" w:hanging="360"/>
      </w:pPr>
      <w:rPr>
        <w:rFonts w:ascii="Wingdings" w:hAnsi="Wingdings" w:hint="default"/>
      </w:rPr>
    </w:lvl>
    <w:lvl w:ilvl="3" w:tplc="0C070001" w:tentative="1">
      <w:start w:val="1"/>
      <w:numFmt w:val="bullet"/>
      <w:lvlText w:val=""/>
      <w:lvlJc w:val="left"/>
      <w:pPr>
        <w:tabs>
          <w:tab w:val="num" w:pos="2520"/>
        </w:tabs>
        <w:ind w:left="2520" w:hanging="360"/>
      </w:pPr>
      <w:rPr>
        <w:rFonts w:ascii="Symbol" w:hAnsi="Symbol" w:hint="default"/>
      </w:rPr>
    </w:lvl>
    <w:lvl w:ilvl="4" w:tplc="0C070003" w:tentative="1">
      <w:start w:val="1"/>
      <w:numFmt w:val="bullet"/>
      <w:lvlText w:val="o"/>
      <w:lvlJc w:val="left"/>
      <w:pPr>
        <w:tabs>
          <w:tab w:val="num" w:pos="3240"/>
        </w:tabs>
        <w:ind w:left="3240" w:hanging="360"/>
      </w:pPr>
      <w:rPr>
        <w:rFonts w:ascii="Courier New" w:hAnsi="Courier New" w:cs="Arial" w:hint="default"/>
      </w:rPr>
    </w:lvl>
    <w:lvl w:ilvl="5" w:tplc="0C070005" w:tentative="1">
      <w:start w:val="1"/>
      <w:numFmt w:val="bullet"/>
      <w:lvlText w:val=""/>
      <w:lvlJc w:val="left"/>
      <w:pPr>
        <w:tabs>
          <w:tab w:val="num" w:pos="3960"/>
        </w:tabs>
        <w:ind w:left="3960" w:hanging="360"/>
      </w:pPr>
      <w:rPr>
        <w:rFonts w:ascii="Wingdings" w:hAnsi="Wingdings" w:hint="default"/>
      </w:rPr>
    </w:lvl>
    <w:lvl w:ilvl="6" w:tplc="0C070001" w:tentative="1">
      <w:start w:val="1"/>
      <w:numFmt w:val="bullet"/>
      <w:lvlText w:val=""/>
      <w:lvlJc w:val="left"/>
      <w:pPr>
        <w:tabs>
          <w:tab w:val="num" w:pos="4680"/>
        </w:tabs>
        <w:ind w:left="4680" w:hanging="360"/>
      </w:pPr>
      <w:rPr>
        <w:rFonts w:ascii="Symbol" w:hAnsi="Symbol" w:hint="default"/>
      </w:rPr>
    </w:lvl>
    <w:lvl w:ilvl="7" w:tplc="0C070003" w:tentative="1">
      <w:start w:val="1"/>
      <w:numFmt w:val="bullet"/>
      <w:lvlText w:val="o"/>
      <w:lvlJc w:val="left"/>
      <w:pPr>
        <w:tabs>
          <w:tab w:val="num" w:pos="5400"/>
        </w:tabs>
        <w:ind w:left="5400" w:hanging="360"/>
      </w:pPr>
      <w:rPr>
        <w:rFonts w:ascii="Courier New" w:hAnsi="Courier New" w:cs="Arial" w:hint="default"/>
      </w:rPr>
    </w:lvl>
    <w:lvl w:ilvl="8" w:tplc="0C070005" w:tentative="1">
      <w:start w:val="1"/>
      <w:numFmt w:val="bullet"/>
      <w:lvlText w:val=""/>
      <w:lvlJc w:val="left"/>
      <w:pPr>
        <w:tabs>
          <w:tab w:val="num" w:pos="6120"/>
        </w:tabs>
        <w:ind w:left="6120" w:hanging="360"/>
      </w:pPr>
      <w:rPr>
        <w:rFonts w:ascii="Wingdings" w:hAnsi="Wingdings" w:hint="default"/>
      </w:rPr>
    </w:lvl>
  </w:abstractNum>
  <w:abstractNum w:abstractNumId="2">
    <w:nsid w:val="62BA3552"/>
    <w:multiLevelType w:val="hybridMultilevel"/>
    <w:tmpl w:val="82F6BB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D8D"/>
    <w:rsid w:val="0000276F"/>
    <w:rsid w:val="000028D5"/>
    <w:rsid w:val="0001067A"/>
    <w:rsid w:val="00013A3D"/>
    <w:rsid w:val="00025F0D"/>
    <w:rsid w:val="00026998"/>
    <w:rsid w:val="000326D3"/>
    <w:rsid w:val="00032ED9"/>
    <w:rsid w:val="000439CE"/>
    <w:rsid w:val="00056EEB"/>
    <w:rsid w:val="00061093"/>
    <w:rsid w:val="0006705A"/>
    <w:rsid w:val="00086E22"/>
    <w:rsid w:val="0009769C"/>
    <w:rsid w:val="000A04B2"/>
    <w:rsid w:val="000A4349"/>
    <w:rsid w:val="000B108D"/>
    <w:rsid w:val="000B30D4"/>
    <w:rsid w:val="000B687B"/>
    <w:rsid w:val="000C3A85"/>
    <w:rsid w:val="000C411E"/>
    <w:rsid w:val="000D0E33"/>
    <w:rsid w:val="000D1D45"/>
    <w:rsid w:val="000D23DE"/>
    <w:rsid w:val="000E2638"/>
    <w:rsid w:val="000E740B"/>
    <w:rsid w:val="000F59FB"/>
    <w:rsid w:val="000F5CDD"/>
    <w:rsid w:val="0010439A"/>
    <w:rsid w:val="00115E52"/>
    <w:rsid w:val="001208A4"/>
    <w:rsid w:val="00156ABF"/>
    <w:rsid w:val="00166360"/>
    <w:rsid w:val="0019057B"/>
    <w:rsid w:val="00192767"/>
    <w:rsid w:val="00195DA4"/>
    <w:rsid w:val="001A441A"/>
    <w:rsid w:val="001B4A50"/>
    <w:rsid w:val="001C2A08"/>
    <w:rsid w:val="001C5F49"/>
    <w:rsid w:val="001E45F7"/>
    <w:rsid w:val="00201D84"/>
    <w:rsid w:val="00213C5E"/>
    <w:rsid w:val="00216267"/>
    <w:rsid w:val="002215DF"/>
    <w:rsid w:val="00240782"/>
    <w:rsid w:val="00247B51"/>
    <w:rsid w:val="0026213B"/>
    <w:rsid w:val="002766C4"/>
    <w:rsid w:val="00296545"/>
    <w:rsid w:val="00297FD0"/>
    <w:rsid w:val="002A65D7"/>
    <w:rsid w:val="002B3E02"/>
    <w:rsid w:val="002B500C"/>
    <w:rsid w:val="002B7D6F"/>
    <w:rsid w:val="002C0F41"/>
    <w:rsid w:val="003052E9"/>
    <w:rsid w:val="00314D75"/>
    <w:rsid w:val="00320C07"/>
    <w:rsid w:val="00324D6B"/>
    <w:rsid w:val="00330BEE"/>
    <w:rsid w:val="0033214F"/>
    <w:rsid w:val="0033304D"/>
    <w:rsid w:val="0034598A"/>
    <w:rsid w:val="003544A7"/>
    <w:rsid w:val="00366BE5"/>
    <w:rsid w:val="00366CE3"/>
    <w:rsid w:val="00366CE8"/>
    <w:rsid w:val="00371631"/>
    <w:rsid w:val="00371DE9"/>
    <w:rsid w:val="00377EFA"/>
    <w:rsid w:val="003908B6"/>
    <w:rsid w:val="003920AA"/>
    <w:rsid w:val="00392D90"/>
    <w:rsid w:val="003A28F1"/>
    <w:rsid w:val="003B26CF"/>
    <w:rsid w:val="003D155C"/>
    <w:rsid w:val="003E2C8F"/>
    <w:rsid w:val="003F23F4"/>
    <w:rsid w:val="003F2D6D"/>
    <w:rsid w:val="004016B2"/>
    <w:rsid w:val="00410302"/>
    <w:rsid w:val="00412255"/>
    <w:rsid w:val="00413E81"/>
    <w:rsid w:val="00423919"/>
    <w:rsid w:val="00426062"/>
    <w:rsid w:val="00443ED2"/>
    <w:rsid w:val="004665D2"/>
    <w:rsid w:val="0047080F"/>
    <w:rsid w:val="00471F20"/>
    <w:rsid w:val="0047404A"/>
    <w:rsid w:val="00496468"/>
    <w:rsid w:val="004C02F7"/>
    <w:rsid w:val="004D393D"/>
    <w:rsid w:val="004E45A4"/>
    <w:rsid w:val="004E6705"/>
    <w:rsid w:val="004F07D0"/>
    <w:rsid w:val="004F2D9E"/>
    <w:rsid w:val="004F2DEA"/>
    <w:rsid w:val="00501B4F"/>
    <w:rsid w:val="00504EB6"/>
    <w:rsid w:val="00523413"/>
    <w:rsid w:val="00527428"/>
    <w:rsid w:val="005459F1"/>
    <w:rsid w:val="0055577E"/>
    <w:rsid w:val="0056009C"/>
    <w:rsid w:val="00566A12"/>
    <w:rsid w:val="00572D4E"/>
    <w:rsid w:val="00576D0A"/>
    <w:rsid w:val="005817DA"/>
    <w:rsid w:val="0058429A"/>
    <w:rsid w:val="0059363F"/>
    <w:rsid w:val="00594D6B"/>
    <w:rsid w:val="005953B8"/>
    <w:rsid w:val="005A2CF7"/>
    <w:rsid w:val="005A381B"/>
    <w:rsid w:val="005C0269"/>
    <w:rsid w:val="005C3D9D"/>
    <w:rsid w:val="005D5CDE"/>
    <w:rsid w:val="005E5A19"/>
    <w:rsid w:val="005E5DEE"/>
    <w:rsid w:val="005F63E6"/>
    <w:rsid w:val="00612901"/>
    <w:rsid w:val="00613B3C"/>
    <w:rsid w:val="00620AB6"/>
    <w:rsid w:val="0062655D"/>
    <w:rsid w:val="006336FD"/>
    <w:rsid w:val="006430E0"/>
    <w:rsid w:val="006745BC"/>
    <w:rsid w:val="0068119E"/>
    <w:rsid w:val="006823C4"/>
    <w:rsid w:val="0069527F"/>
    <w:rsid w:val="006A0507"/>
    <w:rsid w:val="006A2307"/>
    <w:rsid w:val="006B09AB"/>
    <w:rsid w:val="006B2B87"/>
    <w:rsid w:val="006B30F2"/>
    <w:rsid w:val="006B5D67"/>
    <w:rsid w:val="006C01D9"/>
    <w:rsid w:val="006E342D"/>
    <w:rsid w:val="00703B77"/>
    <w:rsid w:val="00711EAD"/>
    <w:rsid w:val="007167EE"/>
    <w:rsid w:val="00723B12"/>
    <w:rsid w:val="007256C2"/>
    <w:rsid w:val="00740714"/>
    <w:rsid w:val="0074083E"/>
    <w:rsid w:val="00742B70"/>
    <w:rsid w:val="00754EB5"/>
    <w:rsid w:val="007577D6"/>
    <w:rsid w:val="00775BBE"/>
    <w:rsid w:val="00776808"/>
    <w:rsid w:val="007809DA"/>
    <w:rsid w:val="007922FC"/>
    <w:rsid w:val="007A1B14"/>
    <w:rsid w:val="007A68B0"/>
    <w:rsid w:val="007B09EF"/>
    <w:rsid w:val="007B3257"/>
    <w:rsid w:val="007C3D92"/>
    <w:rsid w:val="007D387F"/>
    <w:rsid w:val="007D611A"/>
    <w:rsid w:val="007E500B"/>
    <w:rsid w:val="007F2071"/>
    <w:rsid w:val="007F2371"/>
    <w:rsid w:val="008069B3"/>
    <w:rsid w:val="00833C35"/>
    <w:rsid w:val="008342D4"/>
    <w:rsid w:val="008343F7"/>
    <w:rsid w:val="0083660B"/>
    <w:rsid w:val="00843CF1"/>
    <w:rsid w:val="00844B85"/>
    <w:rsid w:val="00853286"/>
    <w:rsid w:val="00855457"/>
    <w:rsid w:val="00872E5C"/>
    <w:rsid w:val="00880957"/>
    <w:rsid w:val="008B0997"/>
    <w:rsid w:val="008B6493"/>
    <w:rsid w:val="008C104E"/>
    <w:rsid w:val="008D73A2"/>
    <w:rsid w:val="00901740"/>
    <w:rsid w:val="009062CF"/>
    <w:rsid w:val="00917DE3"/>
    <w:rsid w:val="00930D6F"/>
    <w:rsid w:val="00931614"/>
    <w:rsid w:val="009366B8"/>
    <w:rsid w:val="009612C2"/>
    <w:rsid w:val="009626AA"/>
    <w:rsid w:val="00963843"/>
    <w:rsid w:val="00970F98"/>
    <w:rsid w:val="009713B6"/>
    <w:rsid w:val="009729B7"/>
    <w:rsid w:val="00984BBD"/>
    <w:rsid w:val="009979EC"/>
    <w:rsid w:val="009B1F18"/>
    <w:rsid w:val="009E2E48"/>
    <w:rsid w:val="009F2319"/>
    <w:rsid w:val="00A00A71"/>
    <w:rsid w:val="00A00ADB"/>
    <w:rsid w:val="00A1112E"/>
    <w:rsid w:val="00A16AC0"/>
    <w:rsid w:val="00A23EBB"/>
    <w:rsid w:val="00A27059"/>
    <w:rsid w:val="00A27ACE"/>
    <w:rsid w:val="00A371DC"/>
    <w:rsid w:val="00A37737"/>
    <w:rsid w:val="00A43ED9"/>
    <w:rsid w:val="00A45D8F"/>
    <w:rsid w:val="00A64F06"/>
    <w:rsid w:val="00A6645C"/>
    <w:rsid w:val="00A66D64"/>
    <w:rsid w:val="00A678AC"/>
    <w:rsid w:val="00A73DCB"/>
    <w:rsid w:val="00A87F10"/>
    <w:rsid w:val="00AC020E"/>
    <w:rsid w:val="00B01A60"/>
    <w:rsid w:val="00B03CF9"/>
    <w:rsid w:val="00B06052"/>
    <w:rsid w:val="00B17B3F"/>
    <w:rsid w:val="00B17D3D"/>
    <w:rsid w:val="00B23CAD"/>
    <w:rsid w:val="00B53377"/>
    <w:rsid w:val="00B56831"/>
    <w:rsid w:val="00B7008E"/>
    <w:rsid w:val="00B761A7"/>
    <w:rsid w:val="00B762F4"/>
    <w:rsid w:val="00BA6082"/>
    <w:rsid w:val="00BD0B79"/>
    <w:rsid w:val="00BD70F0"/>
    <w:rsid w:val="00BD795C"/>
    <w:rsid w:val="00BF1906"/>
    <w:rsid w:val="00BF2A47"/>
    <w:rsid w:val="00C11413"/>
    <w:rsid w:val="00C13F9F"/>
    <w:rsid w:val="00C572BF"/>
    <w:rsid w:val="00C57A45"/>
    <w:rsid w:val="00C60A05"/>
    <w:rsid w:val="00C67060"/>
    <w:rsid w:val="00C7614A"/>
    <w:rsid w:val="00C8619B"/>
    <w:rsid w:val="00C97565"/>
    <w:rsid w:val="00CA00D1"/>
    <w:rsid w:val="00CA0789"/>
    <w:rsid w:val="00CA669A"/>
    <w:rsid w:val="00CB37E0"/>
    <w:rsid w:val="00CD62FC"/>
    <w:rsid w:val="00CE106B"/>
    <w:rsid w:val="00CE36B1"/>
    <w:rsid w:val="00D075B7"/>
    <w:rsid w:val="00D15EF3"/>
    <w:rsid w:val="00D16C10"/>
    <w:rsid w:val="00D22D24"/>
    <w:rsid w:val="00D329F6"/>
    <w:rsid w:val="00D40A38"/>
    <w:rsid w:val="00D46CEC"/>
    <w:rsid w:val="00D47BFD"/>
    <w:rsid w:val="00D551FE"/>
    <w:rsid w:val="00D6140B"/>
    <w:rsid w:val="00D617D0"/>
    <w:rsid w:val="00D703A2"/>
    <w:rsid w:val="00D7176F"/>
    <w:rsid w:val="00D74728"/>
    <w:rsid w:val="00D77838"/>
    <w:rsid w:val="00D83906"/>
    <w:rsid w:val="00D84631"/>
    <w:rsid w:val="00D906F1"/>
    <w:rsid w:val="00D9512A"/>
    <w:rsid w:val="00DA3885"/>
    <w:rsid w:val="00DA40AE"/>
    <w:rsid w:val="00DA76D4"/>
    <w:rsid w:val="00DD21D7"/>
    <w:rsid w:val="00DD551B"/>
    <w:rsid w:val="00DD7A51"/>
    <w:rsid w:val="00DD7AA4"/>
    <w:rsid w:val="00DE197B"/>
    <w:rsid w:val="00DE2303"/>
    <w:rsid w:val="00DE4C85"/>
    <w:rsid w:val="00DE4E3E"/>
    <w:rsid w:val="00DE5BFF"/>
    <w:rsid w:val="00DF72B5"/>
    <w:rsid w:val="00E02D8D"/>
    <w:rsid w:val="00E1767A"/>
    <w:rsid w:val="00E33C13"/>
    <w:rsid w:val="00E40A9F"/>
    <w:rsid w:val="00E46002"/>
    <w:rsid w:val="00E60D62"/>
    <w:rsid w:val="00E62902"/>
    <w:rsid w:val="00E67FA4"/>
    <w:rsid w:val="00E7016A"/>
    <w:rsid w:val="00E81FBB"/>
    <w:rsid w:val="00E84825"/>
    <w:rsid w:val="00E93474"/>
    <w:rsid w:val="00EB34DA"/>
    <w:rsid w:val="00ED37AD"/>
    <w:rsid w:val="00ED6F1D"/>
    <w:rsid w:val="00EE2EDA"/>
    <w:rsid w:val="00EF0EA5"/>
    <w:rsid w:val="00EF3349"/>
    <w:rsid w:val="00EF4F45"/>
    <w:rsid w:val="00EF780C"/>
    <w:rsid w:val="00F116E8"/>
    <w:rsid w:val="00F134C5"/>
    <w:rsid w:val="00F20964"/>
    <w:rsid w:val="00F21A15"/>
    <w:rsid w:val="00F307CC"/>
    <w:rsid w:val="00F554FD"/>
    <w:rsid w:val="00F56920"/>
    <w:rsid w:val="00F85DD2"/>
    <w:rsid w:val="00F85FD0"/>
    <w:rsid w:val="00F87632"/>
    <w:rsid w:val="00F94FC9"/>
    <w:rsid w:val="00FA4A7D"/>
    <w:rsid w:val="00FB721C"/>
    <w:rsid w:val="00FC05AF"/>
    <w:rsid w:val="00FC237D"/>
    <w:rsid w:val="00FC371F"/>
    <w:rsid w:val="00FC440E"/>
    <w:rsid w:val="00FE05CC"/>
    <w:rsid w:val="00FE4BA1"/>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A17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it-IT"/>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paragraph" w:styleId="NoSpacing">
    <w:name w:val="No Spacing"/>
    <w:uiPriority w:val="1"/>
    <w:qFormat/>
    <w:rsid w:val="006E342D"/>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it-IT"/>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qFormat="1"/>
    <w:lsdException w:name="Emphasis" w:locked="1" w:qFormat="1"/>
    <w:lsdException w:name="Normal (Web)" w:uiPriority="99"/>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09A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6B09AB"/>
    <w:pPr>
      <w:tabs>
        <w:tab w:val="center" w:pos="4536"/>
        <w:tab w:val="right" w:pos="9072"/>
      </w:tabs>
      <w:spacing w:after="0" w:line="240" w:lineRule="auto"/>
    </w:pPr>
    <w:rPr>
      <w:rFonts w:eastAsia="Calibri"/>
      <w:sz w:val="20"/>
      <w:szCs w:val="20"/>
    </w:rPr>
  </w:style>
  <w:style w:type="character" w:customStyle="1" w:styleId="HeaderChar">
    <w:name w:val="Header Char"/>
    <w:link w:val="Header"/>
    <w:semiHidden/>
    <w:locked/>
    <w:rsid w:val="006B09AB"/>
    <w:rPr>
      <w:rFonts w:cs="Times New Roman"/>
    </w:rPr>
  </w:style>
  <w:style w:type="paragraph" w:styleId="Footer">
    <w:name w:val="footer"/>
    <w:basedOn w:val="Normal"/>
    <w:link w:val="FooterChar"/>
    <w:semiHidden/>
    <w:rsid w:val="006B09AB"/>
    <w:pPr>
      <w:tabs>
        <w:tab w:val="center" w:pos="4536"/>
        <w:tab w:val="right" w:pos="9072"/>
      </w:tabs>
      <w:spacing w:after="0" w:line="240" w:lineRule="auto"/>
    </w:pPr>
    <w:rPr>
      <w:rFonts w:eastAsia="Calibri"/>
      <w:sz w:val="20"/>
      <w:szCs w:val="20"/>
    </w:rPr>
  </w:style>
  <w:style w:type="character" w:customStyle="1" w:styleId="FooterChar">
    <w:name w:val="Footer Char"/>
    <w:link w:val="Footer"/>
    <w:semiHidden/>
    <w:locked/>
    <w:rsid w:val="006B09AB"/>
    <w:rPr>
      <w:rFonts w:cs="Times New Roman"/>
    </w:rPr>
  </w:style>
  <w:style w:type="paragraph" w:styleId="BalloonText">
    <w:name w:val="Balloon Text"/>
    <w:basedOn w:val="Normal"/>
    <w:link w:val="BalloonTextChar"/>
    <w:semiHidden/>
    <w:rsid w:val="004E7213"/>
    <w:pPr>
      <w:spacing w:after="0" w:line="240" w:lineRule="auto"/>
    </w:pPr>
    <w:rPr>
      <w:rFonts w:ascii="Tahoma" w:eastAsia="Calibri" w:hAnsi="Tahoma"/>
      <w:sz w:val="16"/>
      <w:szCs w:val="16"/>
    </w:rPr>
  </w:style>
  <w:style w:type="character" w:customStyle="1" w:styleId="BalloonTextChar">
    <w:name w:val="Balloon Text Char"/>
    <w:link w:val="BalloonText"/>
    <w:semiHidden/>
    <w:locked/>
    <w:rsid w:val="004E7213"/>
    <w:rPr>
      <w:rFonts w:ascii="Tahoma" w:hAnsi="Tahoma" w:cs="Tahoma"/>
      <w:sz w:val="16"/>
      <w:szCs w:val="16"/>
    </w:rPr>
  </w:style>
  <w:style w:type="table" w:styleId="TableGrid">
    <w:name w:val="Table Grid"/>
    <w:basedOn w:val="TableNormal"/>
    <w:locked/>
    <w:rsid w:val="00821206"/>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646948"/>
  </w:style>
  <w:style w:type="character" w:styleId="Strong">
    <w:name w:val="Strong"/>
    <w:qFormat/>
    <w:locked/>
    <w:rsid w:val="003300C8"/>
    <w:rPr>
      <w:b/>
      <w:bCs/>
    </w:rPr>
  </w:style>
  <w:style w:type="character" w:styleId="CommentReference">
    <w:name w:val="annotation reference"/>
    <w:semiHidden/>
    <w:rsid w:val="004107F8"/>
    <w:rPr>
      <w:sz w:val="16"/>
      <w:szCs w:val="16"/>
    </w:rPr>
  </w:style>
  <w:style w:type="paragraph" w:styleId="CommentText">
    <w:name w:val="annotation text"/>
    <w:basedOn w:val="Normal"/>
    <w:semiHidden/>
    <w:rsid w:val="004107F8"/>
    <w:rPr>
      <w:sz w:val="20"/>
      <w:szCs w:val="20"/>
    </w:rPr>
  </w:style>
  <w:style w:type="paragraph" w:styleId="CommentSubject">
    <w:name w:val="annotation subject"/>
    <w:basedOn w:val="CommentText"/>
    <w:next w:val="CommentText"/>
    <w:semiHidden/>
    <w:rsid w:val="004107F8"/>
    <w:rPr>
      <w:b/>
      <w:bCs/>
    </w:rPr>
  </w:style>
  <w:style w:type="character" w:styleId="Hyperlink">
    <w:name w:val="Hyperlink"/>
    <w:uiPriority w:val="99"/>
    <w:unhideWhenUsed/>
    <w:rsid w:val="00A678AC"/>
    <w:rPr>
      <w:color w:val="0000FF"/>
      <w:u w:val="single"/>
    </w:rPr>
  </w:style>
  <w:style w:type="paragraph" w:styleId="NormalWeb">
    <w:name w:val="Normal (Web)"/>
    <w:basedOn w:val="Normal"/>
    <w:uiPriority w:val="99"/>
    <w:rsid w:val="006A0507"/>
    <w:pPr>
      <w:spacing w:beforeLines="1" w:afterLines="1" w:line="240" w:lineRule="auto"/>
    </w:pPr>
    <w:rPr>
      <w:rFonts w:ascii="Times" w:eastAsia="Calibri" w:hAnsi="Times"/>
      <w:sz w:val="20"/>
      <w:szCs w:val="20"/>
    </w:rPr>
  </w:style>
  <w:style w:type="character" w:styleId="FollowedHyperlink">
    <w:name w:val="FollowedHyperlink"/>
    <w:rsid w:val="00C13F9F"/>
    <w:rPr>
      <w:color w:val="800080"/>
      <w:u w:val="single"/>
    </w:rPr>
  </w:style>
  <w:style w:type="paragraph" w:styleId="ListParagraph">
    <w:name w:val="List Paragraph"/>
    <w:basedOn w:val="Normal"/>
    <w:uiPriority w:val="34"/>
    <w:qFormat/>
    <w:rsid w:val="00844B85"/>
    <w:pPr>
      <w:ind w:left="720"/>
      <w:contextualSpacing/>
    </w:pPr>
  </w:style>
  <w:style w:type="paragraph" w:styleId="NoSpacing">
    <w:name w:val="No Spacing"/>
    <w:uiPriority w:val="1"/>
    <w:qFormat/>
    <w:rsid w:val="006E342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751970">
      <w:bodyDiv w:val="1"/>
      <w:marLeft w:val="0"/>
      <w:marRight w:val="0"/>
      <w:marTop w:val="0"/>
      <w:marBottom w:val="0"/>
      <w:divBdr>
        <w:top w:val="none" w:sz="0" w:space="0" w:color="auto"/>
        <w:left w:val="none" w:sz="0" w:space="0" w:color="auto"/>
        <w:bottom w:val="none" w:sz="0" w:space="0" w:color="auto"/>
        <w:right w:val="none" w:sz="0" w:space="0" w:color="auto"/>
      </w:divBdr>
      <w:divsChild>
        <w:div w:id="985209403">
          <w:marLeft w:val="0"/>
          <w:marRight w:val="0"/>
          <w:marTop w:val="0"/>
          <w:marBottom w:val="0"/>
          <w:divBdr>
            <w:top w:val="none" w:sz="0" w:space="0" w:color="auto"/>
            <w:left w:val="none" w:sz="0" w:space="0" w:color="auto"/>
            <w:bottom w:val="none" w:sz="0" w:space="0" w:color="auto"/>
            <w:right w:val="none" w:sz="0" w:space="0" w:color="auto"/>
          </w:divBdr>
        </w:div>
      </w:divsChild>
    </w:div>
    <w:div w:id="1336610032">
      <w:bodyDiv w:val="1"/>
      <w:marLeft w:val="0"/>
      <w:marRight w:val="0"/>
      <w:marTop w:val="0"/>
      <w:marBottom w:val="0"/>
      <w:divBdr>
        <w:top w:val="none" w:sz="0" w:space="0" w:color="auto"/>
        <w:left w:val="none" w:sz="0" w:space="0" w:color="auto"/>
        <w:bottom w:val="none" w:sz="0" w:space="0" w:color="auto"/>
        <w:right w:val="none" w:sz="0" w:space="0" w:color="auto"/>
      </w:divBdr>
    </w:div>
    <w:div w:id="1596326652">
      <w:bodyDiv w:val="1"/>
      <w:marLeft w:val="0"/>
      <w:marRight w:val="0"/>
      <w:marTop w:val="0"/>
      <w:marBottom w:val="0"/>
      <w:divBdr>
        <w:top w:val="none" w:sz="0" w:space="0" w:color="auto"/>
        <w:left w:val="none" w:sz="0" w:space="0" w:color="auto"/>
        <w:bottom w:val="none" w:sz="0" w:space="0" w:color="auto"/>
        <w:right w:val="none" w:sz="0" w:space="0" w:color="auto"/>
      </w:divBdr>
      <w:divsChild>
        <w:div w:id="21413432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yperlink" Target="http://www.zumtobel.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fovarna@zumtobel.it" TargetMode="External"/><Relationship Id="rId7" Type="http://schemas.openxmlformats.org/officeDocument/2006/relationships/settings" Target="settings.xml"/><Relationship Id="rId12" Type="http://schemas.openxmlformats.org/officeDocument/2006/relationships/hyperlink" Target="http://www.zumtobel.com/it-it/products/arcos.html" TargetMode="External"/><Relationship Id="rId17" Type="http://schemas.openxmlformats.org/officeDocument/2006/relationships/hyperlink" Target="mailto:press@zumtobel.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www.zumtobel.it"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mnw.art.pl/en/"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3.jpe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Stefano.DallaVia@zumtobelgroup.com" TargetMode="Externa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hyperlink" Target="http://www.zumtobel.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atagroup.Haebmau.Intranet.Document" ma:contentTypeID="0x01010200EEEF7C9100FA4C1F91FC1AA2AA922C390100DEEB41106803BC408FA648C25C27B9D4" ma:contentTypeVersion="1" ma:contentTypeDescription="Dokument (Haebmau)" ma:contentTypeScope="" ma:versionID="22dd3ad5324f0d1e6b8752f5f767a81f">
  <xsd:schema xmlns:xsd="http://www.w3.org/2001/XMLSchema" xmlns:xs="http://www.w3.org/2001/XMLSchema" xmlns:p="http://schemas.microsoft.com/office/2006/metadata/properties" xmlns:ns1="http://schemas.microsoft.com/sharepoint/v3" targetNamespace="http://schemas.microsoft.com/office/2006/metadata/properties" ma:root="true" ma:fieldsID="0371475ffb97f84549765564b0c6f29a"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Bildbreite" ma:internalName="ImageWidth" ma:readOnly="true">
      <xsd:simpleType>
        <xsd:restriction base="dms:Unknown"/>
      </xsd:simpleType>
    </xsd:element>
    <xsd:element name="ImageHeight" ma:index="12" nillable="true" ma:displayName="Bildhöhe" ma:internalName="ImageHeight" ma:readOnly="true">
      <xsd:simpleType>
        <xsd:restriction base="dms:Unknown"/>
      </xsd:simpleType>
    </xsd:element>
    <xsd:element name="ImageCreateDate" ma:index="13" nillable="true" ma:displayName="Entstehungsdatum" ma:format="DateTime" ma:internalName="ImageCreateDate">
      <xsd:simpleType>
        <xsd:restriction base="dms:DateTime"/>
      </xsd:simpleType>
    </xsd:element>
    <xsd:element name="Description" ma:index="14" nillable="true" ma:displayName="Beschreibung" ma:description="Beschreibung des Dokuments" ma:hidden="true" ma:internalName="Description">
      <xsd:simpleType>
        <xsd:restriction base="dms:Note">
          <xsd:maxLength value="255"/>
        </xsd:restriction>
      </xsd:simpleType>
    </xsd:element>
    <xsd:element name="ThumbnailExists" ma:index="23" nillable="true" ma:displayName="Miniaturansicht vorhanden" ma:default="FALSE" ma:hidden="true" ma:internalName="ThumbnailExists" ma:readOnly="true">
      <xsd:simpleType>
        <xsd:restriction base="dms:Boolean"/>
      </xsd:simpleType>
    </xsd:element>
    <xsd:element name="PreviewExists" ma:index="24" nillable="true" ma:displayName="Vorschau vorhanden" ma:default="FALSE" ma:hidden="true" ma:internalName="PreviewExists" ma:readOnly="true">
      <xsd:simpleType>
        <xsd:restriction base="dms:Boolean"/>
      </xsd:simpleType>
    </xsd:element>
    <xsd:element name="AlternateThumbnailUrl" ma:index="25" nillable="true" ma:displayName="Vorschaubild-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8" ma:displayName="Titel"/>
        <xsd:element ref="dc:subject" minOccurs="0" maxOccurs="1"/>
        <xsd:element ref="dc:description" minOccurs="0" maxOccurs="1"/>
        <xsd:element name="keywords" minOccurs="0" maxOccurs="1" type="xsd:string" ma:index="20" ma:displayName="Tag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97B6A6-816D-4450-AB7D-20CBE7C881FA}">
  <ds:schemaRefs>
    <ds:schemaRef ds:uri="http://schemas.openxmlformats.org/package/2006/metadata/core-properties"/>
    <ds:schemaRef ds:uri="http://purl.org/dc/elements/1.1/"/>
    <ds:schemaRef ds:uri="http://purl.org/dc/term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microsoft.com/sharepoint/v3"/>
    <ds:schemaRef ds:uri="http://purl.org/dc/dcmitype/"/>
  </ds:schemaRefs>
</ds:datastoreItem>
</file>

<file path=customXml/itemProps2.xml><?xml version="1.0" encoding="utf-8"?>
<ds:datastoreItem xmlns:ds="http://schemas.openxmlformats.org/officeDocument/2006/customXml" ds:itemID="{9CB79342-329D-404F-88E9-DBC418A904D4}">
  <ds:schemaRefs>
    <ds:schemaRef ds:uri="http://schemas.microsoft.com/sharepoint/v3/contenttype/forms"/>
  </ds:schemaRefs>
</ds:datastoreItem>
</file>

<file path=customXml/itemProps3.xml><?xml version="1.0" encoding="utf-8"?>
<ds:datastoreItem xmlns:ds="http://schemas.openxmlformats.org/officeDocument/2006/customXml" ds:itemID="{00E1A4E2-EF7C-4B6A-B8AE-F254CBF73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854</Words>
  <Characters>5409</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Styleguide Pressemitteilung</vt:lpstr>
      <vt:lpstr>DISCUS Evolution</vt:lpstr>
    </vt:vector>
  </TitlesOfParts>
  <Company>Zumtobel Lighting</Company>
  <LinksUpToDate>false</LinksUpToDate>
  <CharactersWithSpaces>6251</CharactersWithSpaces>
  <SharedDoc>false</SharedDoc>
  <HLinks>
    <vt:vector size="12" baseType="variant">
      <vt:variant>
        <vt:i4>7929954</vt:i4>
      </vt:variant>
      <vt:variant>
        <vt:i4>3</vt:i4>
      </vt:variant>
      <vt:variant>
        <vt:i4>0</vt:i4>
      </vt:variant>
      <vt:variant>
        <vt:i4>5</vt:i4>
      </vt:variant>
      <vt:variant>
        <vt:lpwstr>www.zumtobel.com/de-de/42181594</vt:lpwstr>
      </vt:variant>
      <vt:variant>
        <vt:lpwstr/>
      </vt:variant>
      <vt:variant>
        <vt:i4>1966095</vt:i4>
      </vt:variant>
      <vt:variant>
        <vt:i4>0</vt:i4>
      </vt:variant>
      <vt:variant>
        <vt:i4>0</vt:i4>
      </vt:variant>
      <vt:variant>
        <vt:i4>5</vt:i4>
      </vt:variant>
      <vt:variant>
        <vt:lpwstr>https://itunes.apple.com/de/app/resclite/id439253350?mt=8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Styleguide Pressemitteilung</dc:title>
  <dc:creator>Britta Maier</dc:creator>
  <cp:lastModifiedBy>Melanie Isele</cp:lastModifiedBy>
  <cp:revision>11</cp:revision>
  <cp:lastPrinted>2015-06-17T11:11:00Z</cp:lastPrinted>
  <dcterms:created xsi:type="dcterms:W3CDTF">2015-06-09T09:57:00Z</dcterms:created>
  <dcterms:modified xsi:type="dcterms:W3CDTF">2015-06-17T11:11:00Z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0x01010200EEEF7C9100FA4C1F91FC1AA2AA922C390100DEEB41106803BC408FA648C25C27B9D4</vt:lpwstr>
  </property>
</Properties>
</file>