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85" w:rsidRPr="001F75A6" w:rsidRDefault="00BB346C" w:rsidP="004F2D9E">
      <w:pPr>
        <w:spacing w:line="360" w:lineRule="auto"/>
        <w:jc w:val="both"/>
        <w:rPr>
          <w:rFonts w:ascii="Arial" w:hAnsi="Arial" w:cs="Arial"/>
          <w:b/>
          <w:sz w:val="20"/>
          <w:szCs w:val="20"/>
        </w:rPr>
      </w:pPr>
      <w:r>
        <w:rPr>
          <w:rFonts w:ascii="Arial" w:hAnsi="Arial"/>
          <w:b/>
          <w:sz w:val="20"/>
        </w:rPr>
        <w:t>Communiqué de presse</w:t>
      </w:r>
    </w:p>
    <w:p w:rsidR="000C3A85" w:rsidRPr="001F75A6" w:rsidRDefault="000C3A85" w:rsidP="004F2D9E">
      <w:pPr>
        <w:spacing w:line="360" w:lineRule="auto"/>
        <w:jc w:val="both"/>
        <w:rPr>
          <w:rFonts w:ascii="Arial" w:hAnsi="Arial" w:cs="Arial"/>
          <w:b/>
          <w:sz w:val="28"/>
          <w:szCs w:val="28"/>
        </w:rPr>
      </w:pPr>
    </w:p>
    <w:p w:rsidR="000E2638" w:rsidRPr="0094603B" w:rsidRDefault="001F75A6" w:rsidP="00523413">
      <w:pPr>
        <w:spacing w:line="360" w:lineRule="auto"/>
        <w:jc w:val="both"/>
        <w:rPr>
          <w:rFonts w:ascii="Arial" w:hAnsi="Arial" w:cs="Arial"/>
          <w:b/>
          <w:sz w:val="28"/>
          <w:szCs w:val="28"/>
        </w:rPr>
      </w:pPr>
      <w:r>
        <w:rPr>
          <w:rFonts w:ascii="Arial" w:hAnsi="Arial"/>
          <w:b/>
          <w:sz w:val="28"/>
        </w:rPr>
        <w:t>Zumtobel redonne une nouvelle splendeur au Trésor de la cathédrale d'Aix-la-Chapelle</w:t>
      </w:r>
    </w:p>
    <w:p w:rsidR="000E2638" w:rsidRPr="00BB346C" w:rsidRDefault="005E4DD6" w:rsidP="00523413">
      <w:pPr>
        <w:spacing w:line="360" w:lineRule="auto"/>
        <w:jc w:val="both"/>
        <w:rPr>
          <w:rFonts w:ascii="Arial" w:hAnsi="Arial" w:cs="Arial"/>
          <w:b/>
          <w:sz w:val="20"/>
          <w:szCs w:val="20"/>
        </w:rPr>
      </w:pPr>
      <w:r>
        <w:rPr>
          <w:rFonts w:ascii="Arial" w:hAnsi="Arial"/>
          <w:b/>
          <w:sz w:val="20"/>
        </w:rPr>
        <w:t xml:space="preserve">Avec une solution lumière efficace en énergie et sans rayonnements nocifs, Zumtobel, le fabricant autrichien de luminaires, a admirablement réussi la mise en lumière d'un des plus importants trésors ecclésiastiques d'Europe. Un enjeu difficile, car l'éclairage des objets exposés est lié à de très sévères exigences conservatoires.  </w:t>
      </w:r>
    </w:p>
    <w:p w:rsidR="00521110" w:rsidRDefault="001F75A6" w:rsidP="00153B49">
      <w:pPr>
        <w:spacing w:line="360" w:lineRule="auto"/>
        <w:jc w:val="both"/>
        <w:rPr>
          <w:rFonts w:ascii="Arial" w:hAnsi="Arial" w:cs="Arial"/>
          <w:sz w:val="20"/>
          <w:szCs w:val="20"/>
        </w:rPr>
      </w:pPr>
      <w:r>
        <w:rPr>
          <w:rFonts w:ascii="Arial" w:hAnsi="Arial"/>
          <w:i/>
          <w:sz w:val="20"/>
        </w:rPr>
        <w:t>Dornbirn, janvier 2015</w:t>
      </w:r>
      <w:r>
        <w:rPr>
          <w:rFonts w:ascii="Arial" w:hAnsi="Arial"/>
          <w:i/>
          <w:color w:val="FF0000"/>
          <w:sz w:val="20"/>
        </w:rPr>
        <w:t xml:space="preserve"> </w:t>
      </w:r>
      <w:r>
        <w:rPr>
          <w:rFonts w:ascii="Arial" w:hAnsi="Arial"/>
          <w:i/>
          <w:sz w:val="20"/>
        </w:rPr>
        <w:t xml:space="preserve">– </w:t>
      </w:r>
      <w:r>
        <w:t>Le</w:t>
      </w:r>
      <w:r>
        <w:rPr>
          <w:rFonts w:ascii="Arial" w:hAnsi="Arial"/>
          <w:sz w:val="20"/>
        </w:rPr>
        <w:t xml:space="preserve"> </w:t>
      </w:r>
      <w:hyperlink r:id="rId11">
        <w:r>
          <w:rPr>
            <w:rStyle w:val="Hyperlink"/>
            <w:rFonts w:ascii="Arial" w:hAnsi="Arial"/>
            <w:sz w:val="20"/>
          </w:rPr>
          <w:t>Trésor de la cathédrale d'Aix-la-Chapelle</w:t>
        </w:r>
      </w:hyperlink>
      <w:r>
        <w:rPr>
          <w:rFonts w:ascii="Arial" w:hAnsi="Arial"/>
          <w:sz w:val="20"/>
        </w:rPr>
        <w:t xml:space="preserve"> renferme une collection unique de joyaux de l'histoire de la cathédrale d'Aix-la-Chapelle qui, durant de nombreux siècles, fut l'église de couronnement des rois romains-germaniques. Le Trésor expose sur plus de 600 mètres carrés une centaine d'objets d'art sacré dont certains figurent parmi les plus remarquables de leur époque. Certaines pièces remontent à des fondateurs royaux, d'autres témoignent de l'importance européenne de l'église mariale - de la cathédrale d'Aix-la-Chapelle d'aujourd'hui - comme église de pèlerinage et lieu de sépulture de Charlemagne. En raison de son extraordinaire importance, la cathédrale d'Aix-la-Chapelle fut le premier monument culturel allemand à être inscrit sur la liste du patrimoine mondial de l'UNESCO en 1978. </w:t>
      </w:r>
    </w:p>
    <w:p w:rsidR="00521110" w:rsidRDefault="00F84504" w:rsidP="00153B49">
      <w:pPr>
        <w:spacing w:line="360" w:lineRule="auto"/>
        <w:jc w:val="both"/>
        <w:rPr>
          <w:rFonts w:ascii="Arial" w:hAnsi="Arial" w:cs="Arial"/>
          <w:sz w:val="20"/>
          <w:szCs w:val="20"/>
        </w:rPr>
      </w:pPr>
      <w:r>
        <w:rPr>
          <w:rFonts w:ascii="Arial" w:hAnsi="Arial"/>
          <w:sz w:val="20"/>
        </w:rPr>
        <w:t xml:space="preserve">Début 2014, le concept d'éclairage du Trésor de la cathédrale devait être remanié, notamment pour réduire l'énorme facture d'électricité et les coûts de remplacement des lampes. Après son admission dans le programme de subvention, qui couvre 40 % des coûts de renouvellement de l'éclairage, le projet fut confié au bureau d'études </w:t>
      </w:r>
      <w:hyperlink r:id="rId12">
        <w:r>
          <w:rPr>
            <w:rStyle w:val="Hyperlink"/>
            <w:rFonts w:ascii="Arial" w:hAnsi="Arial"/>
            <w:sz w:val="20"/>
          </w:rPr>
          <w:t xml:space="preserve">Plan </w:t>
        </w:r>
        <w:proofErr w:type="spellStart"/>
        <w:r>
          <w:rPr>
            <w:rStyle w:val="Hyperlink"/>
            <w:rFonts w:ascii="Arial" w:hAnsi="Arial"/>
            <w:sz w:val="20"/>
          </w:rPr>
          <w:t>Ing</w:t>
        </w:r>
        <w:proofErr w:type="spellEnd"/>
        <w:r>
          <w:rPr>
            <w:rStyle w:val="Hyperlink"/>
            <w:rFonts w:ascii="Arial" w:hAnsi="Arial"/>
            <w:sz w:val="20"/>
          </w:rPr>
          <w:t xml:space="preserve"> Aachen</w:t>
        </w:r>
      </w:hyperlink>
      <w:r>
        <w:rPr>
          <w:rFonts w:ascii="Arial" w:hAnsi="Arial"/>
          <w:sz w:val="20"/>
        </w:rPr>
        <w:t xml:space="preserve"> sous l'égide de Ralf </w:t>
      </w:r>
      <w:proofErr w:type="spellStart"/>
      <w:r>
        <w:rPr>
          <w:rFonts w:ascii="Arial" w:hAnsi="Arial"/>
          <w:sz w:val="20"/>
        </w:rPr>
        <w:t>Wolters</w:t>
      </w:r>
      <w:proofErr w:type="spellEnd"/>
      <w:r>
        <w:rPr>
          <w:rFonts w:ascii="Arial" w:hAnsi="Arial"/>
          <w:sz w:val="20"/>
        </w:rPr>
        <w:t xml:space="preserve">. </w:t>
      </w:r>
      <w:r w:rsidRPr="005749A4">
        <w:rPr>
          <w:rFonts w:ascii="Arial" w:hAnsi="Arial"/>
          <w:sz w:val="20"/>
        </w:rPr>
        <w:t>Le bureau d'études, partenaire de Zumtobel dans le</w:t>
      </w:r>
      <w:r>
        <w:rPr>
          <w:rFonts w:ascii="Arial" w:hAnsi="Arial"/>
          <w:sz w:val="20"/>
        </w:rPr>
        <w:t xml:space="preserve"> </w:t>
      </w:r>
      <w:hyperlink r:id="rId13">
        <w:proofErr w:type="spellStart"/>
        <w:r>
          <w:rPr>
            <w:rStyle w:val="Hyperlink"/>
            <w:rFonts w:ascii="Arial" w:hAnsi="Arial"/>
            <w:sz w:val="20"/>
          </w:rPr>
          <w:t>Lighting</w:t>
        </w:r>
        <w:proofErr w:type="spellEnd"/>
        <w:r>
          <w:rPr>
            <w:rStyle w:val="Hyperlink"/>
            <w:rFonts w:ascii="Arial" w:hAnsi="Arial"/>
            <w:sz w:val="20"/>
          </w:rPr>
          <w:t xml:space="preserve"> </w:t>
        </w:r>
        <w:proofErr w:type="spellStart"/>
        <w:r>
          <w:rPr>
            <w:rStyle w:val="Hyperlink"/>
            <w:rFonts w:ascii="Arial" w:hAnsi="Arial"/>
            <w:sz w:val="20"/>
          </w:rPr>
          <w:t>Competence</w:t>
        </w:r>
        <w:proofErr w:type="spellEnd"/>
        <w:r>
          <w:rPr>
            <w:rStyle w:val="Hyperlink"/>
            <w:rFonts w:ascii="Arial" w:hAnsi="Arial"/>
            <w:sz w:val="20"/>
          </w:rPr>
          <w:t xml:space="preserve"> Program</w:t>
        </w:r>
      </w:hyperlink>
      <w:r>
        <w:rPr>
          <w:rStyle w:val="Funotenzeichen"/>
          <w:rFonts w:ascii="Arial" w:hAnsi="Arial"/>
          <w:sz w:val="20"/>
        </w:rPr>
        <w:footnoteReference w:id="1"/>
      </w:r>
      <w:r>
        <w:rPr>
          <w:rFonts w:ascii="Arial" w:hAnsi="Arial"/>
          <w:sz w:val="20"/>
        </w:rPr>
        <w:t xml:space="preserve"> avait un lourd cahier de charges à remplir : en premier lieu, le concept d'éclairage devait réduire sensiblement les coûts d'exploitation. Par ailleurs, l'octroi de la subvention était lié à des exigences économiques particulières et au respect de certaines durées d'amortissement. Le concept devait en même temps tenir compte des connaissances les plus récentes en matière de conservation. Cela signifiait que la moindre lumière du jour était proscrite dans les salles du Trésor de la cathédrale aixoise et que l'éclairage général devait être réduit au strict minimum. La rénovation devait en outre être réalisée en deux mois, sans que le Trésor ne ferme ses portes, ce qui exigeait énormément de flexibilité pour déranger le moins possible les visiteurs. </w:t>
      </w:r>
    </w:p>
    <w:p w:rsidR="003440F3" w:rsidRDefault="00BE1AEA" w:rsidP="003440F3">
      <w:pPr>
        <w:pStyle w:val="Fuzeile"/>
        <w:spacing w:after="200" w:line="360" w:lineRule="auto"/>
        <w:jc w:val="both"/>
        <w:rPr>
          <w:rFonts w:ascii="Arial" w:hAnsi="Arial" w:cs="Arial"/>
          <w:sz w:val="16"/>
          <w:szCs w:val="16"/>
        </w:rPr>
      </w:pPr>
      <w:r>
        <w:rPr>
          <w:rFonts w:ascii="Arial" w:hAnsi="Arial"/>
        </w:rPr>
        <w:lastRenderedPageBreak/>
        <w:t xml:space="preserve">Pour protéger les objets extrêmement sensibles, il fallut développer un scénario lumineux complexe. Aussi l'architecte, Helmut </w:t>
      </w:r>
      <w:proofErr w:type="spellStart"/>
      <w:r>
        <w:rPr>
          <w:rFonts w:ascii="Arial" w:hAnsi="Arial"/>
        </w:rPr>
        <w:t>Maintz</w:t>
      </w:r>
      <w:proofErr w:type="spellEnd"/>
      <w:r>
        <w:rPr>
          <w:rFonts w:ascii="Arial" w:hAnsi="Arial"/>
        </w:rPr>
        <w:t xml:space="preserve">, chargea les experts de </w:t>
      </w:r>
      <w:hyperlink r:id="rId14">
        <w:proofErr w:type="spellStart"/>
        <w:r>
          <w:rPr>
            <w:rStyle w:val="Hyperlink"/>
            <w:rFonts w:ascii="Arial" w:hAnsi="Arial"/>
          </w:rPr>
          <w:t>Photometrik</w:t>
        </w:r>
        <w:proofErr w:type="spellEnd"/>
        <w:r>
          <w:rPr>
            <w:rStyle w:val="Hyperlink"/>
            <w:rFonts w:ascii="Arial" w:hAnsi="Arial"/>
          </w:rPr>
          <w:t xml:space="preserve"> GmbH</w:t>
        </w:r>
      </w:hyperlink>
      <w:r>
        <w:rPr>
          <w:rFonts w:ascii="Arial" w:hAnsi="Arial"/>
        </w:rPr>
        <w:t xml:space="preserve"> de Darmstadt de tester en long et en large les luminaires de Zumtobel entrant en ligne de compte pour l'éclairage des objets du Trésor. « Chaque source lumineuse a été minutieusement réglée avec le concours des conservateurs. Une fois terminé, le scénario lumineux a été enregistré numériquement et maintenant, les conservateurs peuvent le modifier et réaliser leurs propres scénarios » explique Ralf </w:t>
      </w:r>
      <w:proofErr w:type="spellStart"/>
      <w:r>
        <w:rPr>
          <w:rFonts w:ascii="Arial" w:hAnsi="Arial"/>
        </w:rPr>
        <w:t>Wolters</w:t>
      </w:r>
      <w:proofErr w:type="spellEnd"/>
      <w:r>
        <w:rPr>
          <w:rFonts w:ascii="Arial" w:hAnsi="Arial"/>
        </w:rPr>
        <w:t xml:space="preserve">. Il s'agissait avant tout de réaliser une solution lumière à LED, capable d'assurer un éclairage d'accentuation efficace sans effets nocifs, avec un minimum de rayonnement UV/IR. </w:t>
      </w:r>
    </w:p>
    <w:p w:rsidR="00BE1AEA" w:rsidRPr="003440F3" w:rsidRDefault="00257BC9" w:rsidP="003440F3">
      <w:pPr>
        <w:pStyle w:val="Fuzeile"/>
        <w:spacing w:after="200" w:line="360" w:lineRule="auto"/>
        <w:jc w:val="both"/>
        <w:rPr>
          <w:rFonts w:ascii="Arial" w:hAnsi="Arial" w:cs="Arial"/>
          <w:sz w:val="16"/>
          <w:szCs w:val="16"/>
        </w:rPr>
      </w:pPr>
      <w:r>
        <w:rPr>
          <w:rFonts w:ascii="Arial" w:hAnsi="Arial"/>
        </w:rPr>
        <w:t xml:space="preserve">Pour l'éclairage des objets historiques, on a gardé le réseau de fibres optiques qui les éclairait déjà avant le remaniement du concept d'éclairage. </w:t>
      </w:r>
      <w:proofErr w:type="gramStart"/>
      <w:r>
        <w:rPr>
          <w:rFonts w:ascii="Arial" w:hAnsi="Arial"/>
        </w:rPr>
        <w:t>Les générateurs basse tension</w:t>
      </w:r>
      <w:proofErr w:type="gramEnd"/>
      <w:r>
        <w:rPr>
          <w:rFonts w:ascii="Arial" w:hAnsi="Arial"/>
        </w:rPr>
        <w:t xml:space="preserve"> utilisés jusque là ont toutefois été remplacés par des moteurs de lumière LED graduables. Ces moteurs LED, une exécution spéciale pour musées, expositions et galeries d'art, génèrent deux fois plus de lumière que la solution halogène d'avant. Pour accentuer le précieux patrimoine culturel sans l'endommager, Zumtobel a utilisé les projecteurs sculpturaux à LED </w:t>
      </w:r>
      <w:hyperlink r:id="rId15">
        <w:r>
          <w:rPr>
            <w:rStyle w:val="Hyperlink"/>
            <w:rFonts w:ascii="Arial" w:hAnsi="Arial"/>
          </w:rPr>
          <w:t>ARCOS</w:t>
        </w:r>
      </w:hyperlink>
      <w:r>
        <w:rPr>
          <w:rFonts w:ascii="Arial" w:hAnsi="Arial"/>
        </w:rPr>
        <w:t xml:space="preserve"> et ARCOS LED </w:t>
      </w:r>
      <w:proofErr w:type="spellStart"/>
      <w:r>
        <w:rPr>
          <w:rFonts w:ascii="Arial" w:hAnsi="Arial"/>
        </w:rPr>
        <w:t>xpert</w:t>
      </w:r>
      <w:proofErr w:type="spellEnd"/>
      <w:r>
        <w:rPr>
          <w:rFonts w:ascii="Arial" w:hAnsi="Arial"/>
        </w:rPr>
        <w:t xml:space="preserve"> ainsi que 200 projecteurs </w:t>
      </w:r>
      <w:proofErr w:type="gramStart"/>
      <w:r>
        <w:rPr>
          <w:rFonts w:ascii="Arial" w:hAnsi="Arial"/>
        </w:rPr>
        <w:t xml:space="preserve">miniature compacts de la gamme </w:t>
      </w:r>
      <w:hyperlink r:id="rId16">
        <w:r>
          <w:rPr>
            <w:rStyle w:val="Hyperlink"/>
            <w:rFonts w:ascii="Arial" w:hAnsi="Arial"/>
          </w:rPr>
          <w:t>SUPERSYSTEM</w:t>
        </w:r>
        <w:proofErr w:type="gramEnd"/>
      </w:hyperlink>
      <w:r>
        <w:rPr>
          <w:rFonts w:ascii="Arial" w:hAnsi="Arial"/>
        </w:rPr>
        <w:t>. Le système de projecteurs ARCOS a été développé pour la mise en scène précise d'objets avec un éclairage haut de gamme. Les projecteurs à LED de cette gamme se distinguent par un design minimaliste et des formes épurées. La pureté de ligne est également un des attributs du système d'éclairage à LED multifonctions SUPERSYSTEM. Ses projecteurs à LED haute performance, extrêmement petits et effi</w:t>
      </w:r>
      <w:r w:rsidR="005749A4">
        <w:rPr>
          <w:rFonts w:ascii="Arial" w:hAnsi="Arial"/>
        </w:rPr>
        <w:t>caces en énergie, sont parfaits</w:t>
      </w:r>
      <w:r>
        <w:rPr>
          <w:rFonts w:ascii="Arial" w:hAnsi="Arial"/>
        </w:rPr>
        <w:t xml:space="preserve"> pour l'éclairage d'accentuation, même à une distance relativement grande. </w:t>
      </w:r>
    </w:p>
    <w:p w:rsidR="00BB7B2C" w:rsidRDefault="007A2AA2" w:rsidP="0002362B">
      <w:pPr>
        <w:spacing w:line="360" w:lineRule="auto"/>
        <w:jc w:val="both"/>
        <w:rPr>
          <w:rFonts w:ascii="Arial" w:hAnsi="Arial" w:cs="Arial"/>
          <w:sz w:val="20"/>
          <w:szCs w:val="20"/>
        </w:rPr>
      </w:pPr>
      <w:r w:rsidRPr="005749A4">
        <w:rPr>
          <w:rFonts w:ascii="Arial" w:hAnsi="Arial"/>
          <w:sz w:val="20"/>
        </w:rPr>
        <w:t xml:space="preserve">Cinquante </w:t>
      </w:r>
      <w:proofErr w:type="spellStart"/>
      <w:r w:rsidRPr="005749A4">
        <w:rPr>
          <w:rFonts w:ascii="Arial" w:hAnsi="Arial"/>
          <w:sz w:val="20"/>
        </w:rPr>
        <w:t>downlights</w:t>
      </w:r>
      <w:proofErr w:type="spellEnd"/>
      <w:r w:rsidRPr="005749A4">
        <w:rPr>
          <w:rFonts w:ascii="Arial" w:hAnsi="Arial"/>
          <w:sz w:val="20"/>
        </w:rPr>
        <w:t xml:space="preserve"> à LED de la gamme</w:t>
      </w:r>
      <w:r>
        <w:rPr>
          <w:rFonts w:ascii="Arial" w:hAnsi="Arial"/>
          <w:sz w:val="20"/>
        </w:rPr>
        <w:t xml:space="preserve"> </w:t>
      </w:r>
      <w:hyperlink r:id="rId17">
        <w:r>
          <w:rPr>
            <w:rStyle w:val="Hyperlink"/>
            <w:rFonts w:ascii="Arial" w:hAnsi="Arial"/>
            <w:sz w:val="20"/>
          </w:rPr>
          <w:t xml:space="preserve">PANOS </w:t>
        </w:r>
        <w:proofErr w:type="spellStart"/>
        <w:r>
          <w:rPr>
            <w:rStyle w:val="Hyperlink"/>
            <w:rFonts w:ascii="Arial" w:hAnsi="Arial"/>
            <w:sz w:val="20"/>
          </w:rPr>
          <w:t>infinity</w:t>
        </w:r>
        <w:proofErr w:type="spellEnd"/>
      </w:hyperlink>
      <w:r>
        <w:rPr>
          <w:rFonts w:ascii="Arial" w:hAnsi="Arial"/>
          <w:sz w:val="20"/>
        </w:rPr>
        <w:t xml:space="preserve"> assurent l'éclairage de base et d'ambiance, qui devait être réduit au minimum. Ce système convient particulièrement pour les zones exigeant un éclairage de base économique mais néanmoins de haute qualité. </w:t>
      </w:r>
    </w:p>
    <w:p w:rsidR="0002362B" w:rsidRPr="0002362B" w:rsidRDefault="00ED7CA0" w:rsidP="00047954">
      <w:pPr>
        <w:spacing w:line="360" w:lineRule="auto"/>
        <w:jc w:val="both"/>
        <w:rPr>
          <w:rFonts w:ascii="Arial" w:hAnsi="Arial" w:cs="Arial"/>
          <w:sz w:val="20"/>
          <w:szCs w:val="20"/>
        </w:rPr>
      </w:pPr>
      <w:r>
        <w:rPr>
          <w:rFonts w:ascii="Arial" w:hAnsi="Arial"/>
          <w:sz w:val="20"/>
        </w:rPr>
        <w:t xml:space="preserve">Toutes les salles du Trésor de la cathédrale ont de plus été équipées de détecteurs de présence afin d'exposer les objets d'art le moins de temps possible à la lumière artificielle ; dans les locaux non fréquentés, la lumière s'éteint automatiquement. Chaque luminaire peut être commandé à partir d'une tablette PC et gradué en fonction des besoins. Grâce à la solution lumière à LED de Zumtobel, le Trésor réalise désormais d'importantes économies d'énergie. L'innovante technique LED permet de réduire la consommation d'énergie d'environ 70 000 kWh/an. Comme le nouvel éclairage à LED dégage nettement moins de chaleur, le Trésor pourra également enregistrer des économies au niveau de la climatisation qui doit maintenir une température constante de 18°C et une humidité ambiante de 55% dans les salles. Au total, on peut s'attendre à des économies de minimum 22 000 euros par an. </w:t>
      </w:r>
    </w:p>
    <w:p w:rsidR="00566A12" w:rsidRDefault="0078595A" w:rsidP="00413E81">
      <w:pPr>
        <w:spacing w:line="360" w:lineRule="auto"/>
        <w:jc w:val="both"/>
        <w:rPr>
          <w:rFonts w:ascii="Arial" w:hAnsi="Arial" w:cs="Arial"/>
          <w:sz w:val="20"/>
          <w:szCs w:val="20"/>
        </w:rPr>
      </w:pPr>
      <w:r>
        <w:rPr>
          <w:rFonts w:ascii="Arial" w:hAnsi="Arial"/>
          <w:sz w:val="20"/>
        </w:rPr>
        <w:t xml:space="preserve">Le maître d'ouvrage </w:t>
      </w:r>
      <w:proofErr w:type="spellStart"/>
      <w:r>
        <w:rPr>
          <w:rFonts w:ascii="Arial" w:hAnsi="Arial"/>
          <w:sz w:val="20"/>
        </w:rPr>
        <w:t>Maintz</w:t>
      </w:r>
      <w:proofErr w:type="spellEnd"/>
      <w:r>
        <w:rPr>
          <w:rFonts w:ascii="Arial" w:hAnsi="Arial"/>
          <w:sz w:val="20"/>
        </w:rPr>
        <w:t xml:space="preserve"> exprime sa gratitude devant un tel résultat : « Nous sommes très reconnaissants de l'excellente collaboration entre toutes les sociétés impliquées. En tenant compte des impératifs conservatoires et des aspects énergétiques, nous pouvons ici, dans le Trésor de la </w:t>
      </w:r>
      <w:r>
        <w:rPr>
          <w:rFonts w:ascii="Arial" w:hAnsi="Arial"/>
          <w:sz w:val="20"/>
        </w:rPr>
        <w:lastRenderedPageBreak/>
        <w:t xml:space="preserve">cathédrale d'Aix-la-Chapelle, réunir le passé et le présent sous le signe de la plus belle harmonie et sauvegarder le Trésor pour la postérité ». </w:t>
      </w:r>
    </w:p>
    <w:p w:rsidR="00C1659C" w:rsidRDefault="00C1659C" w:rsidP="00AD59BD">
      <w:pPr>
        <w:suppressAutoHyphens/>
        <w:spacing w:line="360" w:lineRule="auto"/>
        <w:rPr>
          <w:rFonts w:ascii="Arial" w:hAnsi="Arial" w:cs="Arial"/>
          <w:b/>
          <w:sz w:val="20"/>
          <w:szCs w:val="20"/>
        </w:rPr>
      </w:pPr>
    </w:p>
    <w:p w:rsidR="00C1659C" w:rsidRDefault="00C1659C" w:rsidP="00AD59BD">
      <w:pPr>
        <w:suppressAutoHyphens/>
        <w:spacing w:line="360" w:lineRule="auto"/>
        <w:rPr>
          <w:rFonts w:ascii="Arial" w:hAnsi="Arial" w:cs="Arial"/>
          <w:b/>
          <w:sz w:val="20"/>
          <w:szCs w:val="20"/>
        </w:rPr>
      </w:pPr>
    </w:p>
    <w:p w:rsidR="00AD59BD" w:rsidRPr="00B61A8F" w:rsidRDefault="00AD59BD" w:rsidP="00AD59BD">
      <w:pPr>
        <w:suppressAutoHyphens/>
        <w:spacing w:line="360" w:lineRule="auto"/>
        <w:rPr>
          <w:rFonts w:ascii="Arial" w:hAnsi="Arial" w:cs="Arial"/>
          <w:b/>
          <w:sz w:val="20"/>
          <w:szCs w:val="20"/>
        </w:rPr>
      </w:pPr>
      <w:r>
        <w:rPr>
          <w:rFonts w:ascii="Arial" w:hAnsi="Arial"/>
          <w:b/>
          <w:sz w:val="20"/>
        </w:rPr>
        <w:t>Faits et chiffres des produits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6072"/>
      </w:tblGrid>
      <w:tr w:rsidR="00AD59BD" w:rsidRPr="009F459E" w:rsidTr="00AD59BD">
        <w:trPr>
          <w:trHeight w:val="785"/>
        </w:trPr>
        <w:tc>
          <w:tcPr>
            <w:tcW w:w="2817" w:type="dxa"/>
          </w:tcPr>
          <w:p w:rsidR="00AD59BD" w:rsidRPr="00B61A8F" w:rsidRDefault="000C3746" w:rsidP="00AD59BD">
            <w:pPr>
              <w:suppressAutoHyphens/>
              <w:spacing w:before="60" w:after="60"/>
              <w:rPr>
                <w:rFonts w:ascii="Arial" w:eastAsia="Calibri" w:hAnsi="Arial" w:cs="Arial"/>
                <w:sz w:val="20"/>
                <w:szCs w:val="20"/>
              </w:rPr>
            </w:pPr>
            <w:r>
              <w:rPr>
                <w:rFonts w:ascii="Arial" w:hAnsi="Arial"/>
                <w:sz w:val="20"/>
              </w:rPr>
              <w:t>SUPERSYSTEM</w:t>
            </w:r>
          </w:p>
          <w:p w:rsidR="00AD59BD" w:rsidRPr="00B61A8F" w:rsidRDefault="00AD59BD" w:rsidP="00AD59BD">
            <w:pPr>
              <w:suppressAutoHyphens/>
              <w:spacing w:before="60" w:after="60"/>
              <w:rPr>
                <w:rFonts w:ascii="Arial" w:eastAsia="Calibri" w:hAnsi="Arial" w:cs="Arial"/>
                <w:color w:val="000000"/>
                <w:sz w:val="14"/>
                <w:szCs w:val="14"/>
              </w:rPr>
            </w:pPr>
          </w:p>
        </w:tc>
        <w:tc>
          <w:tcPr>
            <w:tcW w:w="6072" w:type="dxa"/>
          </w:tcPr>
          <w:p w:rsidR="00AD59BD" w:rsidRPr="00BA08B3" w:rsidRDefault="00CE6D55" w:rsidP="008B3366">
            <w:pPr>
              <w:suppressAutoHyphens/>
              <w:spacing w:before="60" w:after="60"/>
              <w:rPr>
                <w:rFonts w:ascii="Arial" w:eastAsia="Calibri" w:hAnsi="Arial" w:cs="Arial"/>
                <w:sz w:val="20"/>
                <w:szCs w:val="20"/>
              </w:rPr>
            </w:pPr>
            <w:r>
              <w:rPr>
                <w:rFonts w:ascii="Arial" w:hAnsi="Arial"/>
                <w:sz w:val="20"/>
              </w:rPr>
              <w:t>Système d'éclairage à LED multifonctions pour un éclairage d'accentuation précis ; projecteurs orientables sur 360° dans le plan horizontal et sur 90° dans le plan vertical ; température de couleur de 3000 ou 4000 K ;  excellent rendu des couleurs de Ra &gt; 90 ; durée de vie de 50.000 h ; graduable</w:t>
            </w:r>
          </w:p>
        </w:tc>
      </w:tr>
      <w:tr w:rsidR="00AD59BD" w:rsidRPr="00004B29" w:rsidTr="00AD59BD">
        <w:trPr>
          <w:trHeight w:val="838"/>
        </w:trPr>
        <w:tc>
          <w:tcPr>
            <w:tcW w:w="2817" w:type="dxa"/>
          </w:tcPr>
          <w:p w:rsidR="00AD59BD" w:rsidRPr="00B61A8F" w:rsidRDefault="00AD59BD" w:rsidP="00AD59BD">
            <w:pPr>
              <w:suppressAutoHyphens/>
              <w:spacing w:before="60" w:after="60"/>
              <w:rPr>
                <w:rFonts w:ascii="Arial" w:eastAsia="Calibri" w:hAnsi="Arial" w:cs="Arial"/>
                <w:sz w:val="20"/>
                <w:szCs w:val="20"/>
              </w:rPr>
            </w:pPr>
            <w:r>
              <w:rPr>
                <w:rFonts w:ascii="Arial" w:hAnsi="Arial"/>
                <w:sz w:val="20"/>
              </w:rPr>
              <w:t xml:space="preserve">PANOS </w:t>
            </w:r>
            <w:proofErr w:type="spellStart"/>
            <w:r>
              <w:rPr>
                <w:rFonts w:ascii="Arial" w:hAnsi="Arial"/>
                <w:sz w:val="20"/>
              </w:rPr>
              <w:t>infinity</w:t>
            </w:r>
            <w:proofErr w:type="spellEnd"/>
          </w:p>
          <w:p w:rsidR="00AD59BD" w:rsidRPr="00B61A8F" w:rsidRDefault="00AD59BD" w:rsidP="00AD59BD">
            <w:pPr>
              <w:suppressAutoHyphens/>
              <w:spacing w:before="60" w:after="60"/>
              <w:rPr>
                <w:rFonts w:ascii="Arial" w:eastAsia="Calibri" w:hAnsi="Arial" w:cs="Arial"/>
                <w:sz w:val="20"/>
                <w:szCs w:val="20"/>
              </w:rPr>
            </w:pPr>
          </w:p>
        </w:tc>
        <w:tc>
          <w:tcPr>
            <w:tcW w:w="6072" w:type="dxa"/>
          </w:tcPr>
          <w:p w:rsidR="00AD59BD" w:rsidRPr="00BA08B3" w:rsidRDefault="00004B29" w:rsidP="00AD59BD">
            <w:pPr>
              <w:suppressAutoHyphens/>
              <w:spacing w:before="60" w:after="60"/>
              <w:rPr>
                <w:rFonts w:ascii="Arial" w:eastAsia="Calibri" w:hAnsi="Arial" w:cs="Arial"/>
                <w:sz w:val="20"/>
                <w:szCs w:val="20"/>
              </w:rPr>
            </w:pPr>
            <w:r>
              <w:rPr>
                <w:rFonts w:ascii="Arial" w:hAnsi="Arial"/>
                <w:sz w:val="20"/>
              </w:rPr>
              <w:t xml:space="preserve">Gamme de </w:t>
            </w:r>
            <w:proofErr w:type="spellStart"/>
            <w:r>
              <w:rPr>
                <w:rFonts w:ascii="Arial" w:hAnsi="Arial"/>
                <w:sz w:val="20"/>
              </w:rPr>
              <w:t>downlights</w:t>
            </w:r>
            <w:proofErr w:type="spellEnd"/>
            <w:r>
              <w:rPr>
                <w:rFonts w:ascii="Arial" w:hAnsi="Arial"/>
                <w:sz w:val="20"/>
              </w:rPr>
              <w:t xml:space="preserve"> à L</w:t>
            </w:r>
            <w:r w:rsidR="005749A4">
              <w:rPr>
                <w:rFonts w:ascii="Arial" w:hAnsi="Arial"/>
                <w:sz w:val="20"/>
              </w:rPr>
              <w:t>ED ; température de couleur : 3000 ou 4</w:t>
            </w:r>
            <w:r>
              <w:rPr>
                <w:rFonts w:ascii="Arial" w:hAnsi="Arial"/>
                <w:sz w:val="20"/>
              </w:rPr>
              <w:t>000 K ; excellent rendu des couleurs de Ra &gt; 90 ; efficacité du luminaire &gt; 100 lm/W ; répartition symétrique du flux ; graduable</w:t>
            </w:r>
          </w:p>
        </w:tc>
      </w:tr>
      <w:tr w:rsidR="000C3746" w:rsidRPr="00004B29" w:rsidTr="00AD59BD">
        <w:trPr>
          <w:trHeight w:val="838"/>
        </w:trPr>
        <w:tc>
          <w:tcPr>
            <w:tcW w:w="2817" w:type="dxa"/>
          </w:tcPr>
          <w:p w:rsidR="000C3746" w:rsidRPr="00B61A8F" w:rsidRDefault="000C3746" w:rsidP="00AD59BD">
            <w:pPr>
              <w:suppressAutoHyphens/>
              <w:spacing w:before="60" w:after="60"/>
              <w:rPr>
                <w:rFonts w:ascii="Arial" w:eastAsia="Calibri" w:hAnsi="Arial" w:cs="Arial"/>
                <w:sz w:val="20"/>
                <w:szCs w:val="20"/>
              </w:rPr>
            </w:pPr>
            <w:r>
              <w:rPr>
                <w:rFonts w:ascii="Arial" w:hAnsi="Arial"/>
                <w:sz w:val="20"/>
              </w:rPr>
              <w:t>ARCOS</w:t>
            </w:r>
          </w:p>
        </w:tc>
        <w:tc>
          <w:tcPr>
            <w:tcW w:w="6072" w:type="dxa"/>
          </w:tcPr>
          <w:p w:rsidR="000C3746" w:rsidRPr="00BA08B3" w:rsidRDefault="00004B29" w:rsidP="005749A4">
            <w:pPr>
              <w:suppressAutoHyphens/>
              <w:spacing w:before="60" w:after="60"/>
              <w:rPr>
                <w:rFonts w:ascii="Arial" w:eastAsia="Calibri" w:hAnsi="Arial" w:cs="Arial"/>
                <w:sz w:val="20"/>
                <w:szCs w:val="20"/>
              </w:rPr>
            </w:pPr>
            <w:r>
              <w:rPr>
                <w:rFonts w:ascii="Arial" w:hAnsi="Arial"/>
                <w:sz w:val="20"/>
              </w:rPr>
              <w:t>Projecteur à LED pour l'éclairage d'accentuation d'objets sensibles ; lumière exempte de rayonnement UV et IR ; gestion thermique innovante avec la fonction COOL TOUCH ; forme compacte et design minimaliste ; projecteur orientable sur 365° dans le plan horizontal et sur 90° d</w:t>
            </w:r>
            <w:r w:rsidR="005749A4">
              <w:rPr>
                <w:rFonts w:ascii="Arial" w:hAnsi="Arial"/>
                <w:sz w:val="20"/>
              </w:rPr>
              <w:t xml:space="preserve">ans le plan vertical ; </w:t>
            </w:r>
            <w:bookmarkStart w:id="0" w:name="_GoBack"/>
            <w:bookmarkEnd w:id="0"/>
            <w:r w:rsidR="005749A4">
              <w:rPr>
                <w:rFonts w:ascii="Arial" w:hAnsi="Arial"/>
                <w:sz w:val="20"/>
              </w:rPr>
              <w:t>Ø 100 mm </w:t>
            </w:r>
            <w:r>
              <w:rPr>
                <w:rFonts w:ascii="Arial" w:hAnsi="Arial"/>
                <w:sz w:val="20"/>
              </w:rPr>
              <w:t xml:space="preserve">; </w:t>
            </w:r>
            <w:r w:rsidR="005749A4">
              <w:rPr>
                <w:rFonts w:ascii="Arial" w:hAnsi="Arial"/>
                <w:sz w:val="20"/>
              </w:rPr>
              <w:t xml:space="preserve">température de couleur 3000 ou </w:t>
            </w:r>
            <w:r>
              <w:rPr>
                <w:rFonts w:ascii="Arial" w:hAnsi="Arial"/>
                <w:sz w:val="20"/>
              </w:rPr>
              <w:t>4000 K ; graduable</w:t>
            </w:r>
          </w:p>
        </w:tc>
      </w:tr>
    </w:tbl>
    <w:p w:rsidR="000E2638" w:rsidRPr="000D566F" w:rsidRDefault="000E2638" w:rsidP="00413E81">
      <w:pPr>
        <w:spacing w:line="360" w:lineRule="auto"/>
        <w:jc w:val="both"/>
        <w:rPr>
          <w:rFonts w:ascii="Arial" w:hAnsi="Arial" w:cs="Arial"/>
          <w:sz w:val="20"/>
          <w:szCs w:val="20"/>
        </w:rPr>
      </w:pPr>
    </w:p>
    <w:p w:rsidR="00094194" w:rsidRPr="00496184" w:rsidRDefault="00F336D9" w:rsidP="00094194">
      <w:pPr>
        <w:spacing w:line="360" w:lineRule="auto"/>
        <w:jc w:val="both"/>
        <w:rPr>
          <w:rFonts w:ascii="Arial" w:hAnsi="Arial" w:cs="Arial"/>
          <w:b/>
          <w:sz w:val="20"/>
          <w:szCs w:val="20"/>
        </w:rPr>
      </w:pPr>
      <w:r>
        <w:rPr>
          <w:rFonts w:ascii="Arial" w:hAnsi="Arial"/>
          <w:b/>
          <w:sz w:val="20"/>
        </w:rPr>
        <w:t>Légendes</w:t>
      </w:r>
      <w:r w:rsidR="00094194">
        <w:rPr>
          <w:rFonts w:ascii="Arial" w:hAnsi="Arial"/>
          <w:b/>
          <w:sz w:val="20"/>
        </w:rPr>
        <w:t>:</w:t>
      </w:r>
      <w:r w:rsidR="00094194">
        <w:rPr>
          <w:rFonts w:ascii="Arial" w:hAnsi="Arial" w:cs="Arial"/>
          <w:b/>
          <w:sz w:val="20"/>
          <w:szCs w:val="20"/>
        </w:rPr>
        <w:br/>
      </w:r>
      <w:r>
        <w:rPr>
          <w:rFonts w:ascii="Arial" w:hAnsi="Arial"/>
          <w:sz w:val="20"/>
        </w:rPr>
        <w:t>(Crédits photos</w:t>
      </w:r>
      <w:r w:rsidR="00094194">
        <w:rPr>
          <w:rFonts w:ascii="Arial" w:hAnsi="Arial"/>
          <w:sz w:val="20"/>
        </w:rPr>
        <w:t xml:space="preserve">: Zumtobel) </w:t>
      </w:r>
    </w:p>
    <w:p w:rsidR="00094194" w:rsidRPr="002406D7" w:rsidRDefault="002406D7" w:rsidP="00094194">
      <w:pPr>
        <w:spacing w:line="360" w:lineRule="auto"/>
        <w:jc w:val="both"/>
        <w:rPr>
          <w:rFonts w:ascii="Arial" w:hAnsi="Arial" w:cs="Arial"/>
          <w:sz w:val="20"/>
          <w:szCs w:val="20"/>
        </w:rPr>
      </w:pPr>
      <w:r w:rsidRPr="002406D7">
        <w:rPr>
          <w:rFonts w:ascii="Arial" w:hAnsi="Arial" w:cs="Arial"/>
          <w:sz w:val="20"/>
          <w:szCs w:val="20"/>
        </w:rPr>
        <w:drawing>
          <wp:inline distT="0" distB="0" distL="0" distR="0">
            <wp:extent cx="2223218" cy="2406410"/>
            <wp:effectExtent l="19050" t="0" r="5632"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226936" cy="2410434"/>
                    </a:xfrm>
                    <a:prstGeom prst="rect">
                      <a:avLst/>
                    </a:prstGeom>
                    <a:noFill/>
                    <a:ln w="9525">
                      <a:noFill/>
                      <a:miter lim="800000"/>
                      <a:headEnd/>
                      <a:tailEnd/>
                    </a:ln>
                  </pic:spPr>
                </pic:pic>
              </a:graphicData>
            </a:graphic>
          </wp:inline>
        </w:drawing>
      </w:r>
    </w:p>
    <w:p w:rsidR="00094194" w:rsidRPr="00485164" w:rsidRDefault="00F336D9" w:rsidP="007534D1">
      <w:pPr>
        <w:spacing w:line="240" w:lineRule="auto"/>
        <w:jc w:val="both"/>
        <w:rPr>
          <w:rFonts w:ascii="Arial" w:hAnsi="Arial" w:cs="Arial"/>
          <w:sz w:val="20"/>
          <w:szCs w:val="20"/>
        </w:rPr>
      </w:pPr>
      <w:r>
        <w:rPr>
          <w:rFonts w:ascii="Arial" w:hAnsi="Arial"/>
          <w:b/>
          <w:sz w:val="20"/>
        </w:rPr>
        <w:t>Image 1</w:t>
      </w:r>
      <w:r w:rsidR="00094194">
        <w:rPr>
          <w:rFonts w:ascii="Arial" w:hAnsi="Arial"/>
          <w:b/>
          <w:sz w:val="20"/>
        </w:rPr>
        <w:t>:</w:t>
      </w:r>
      <w:r w:rsidR="00094194">
        <w:rPr>
          <w:rFonts w:ascii="Arial" w:hAnsi="Arial"/>
          <w:sz w:val="20"/>
        </w:rPr>
        <w:t xml:space="preserve"> Pour le Trésor de la cathédrale d'Aix-la-Chapelle, Zumtobel a mis au point une solution lumière à LED qui assure un éclairage d'accentuation efficace qui ménage les précieux objets d'art. </w:t>
      </w:r>
    </w:p>
    <w:p w:rsidR="008B3366" w:rsidRDefault="002406D7" w:rsidP="007534D1">
      <w:pPr>
        <w:spacing w:after="0" w:line="240" w:lineRule="auto"/>
        <w:rPr>
          <w:rFonts w:ascii="Arial" w:hAnsi="Arial" w:cs="Arial"/>
          <w:sz w:val="17"/>
          <w:szCs w:val="17"/>
        </w:rPr>
      </w:pPr>
      <w:r w:rsidRPr="002406D7">
        <w:rPr>
          <w:rFonts w:ascii="Arial" w:hAnsi="Arial" w:cs="Arial"/>
          <w:noProof/>
          <w:sz w:val="17"/>
          <w:szCs w:val="17"/>
          <w:lang w:val="de-DE" w:eastAsia="de-DE" w:bidi="ar-SA"/>
        </w:rPr>
        <w:lastRenderedPageBreak/>
        <w:drawing>
          <wp:inline distT="0" distB="0" distL="0" distR="0">
            <wp:extent cx="2696328" cy="1800000"/>
            <wp:effectExtent l="19050" t="0" r="8772"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696328" cy="1800000"/>
                    </a:xfrm>
                    <a:prstGeom prst="rect">
                      <a:avLst/>
                    </a:prstGeom>
                    <a:noFill/>
                    <a:ln w="9525">
                      <a:noFill/>
                      <a:miter lim="800000"/>
                      <a:headEnd/>
                      <a:tailEnd/>
                    </a:ln>
                  </pic:spPr>
                </pic:pic>
              </a:graphicData>
            </a:graphic>
          </wp:inline>
        </w:drawing>
      </w:r>
    </w:p>
    <w:p w:rsidR="00530D05" w:rsidRPr="006D6B43" w:rsidRDefault="007534D1" w:rsidP="007534D1">
      <w:pPr>
        <w:spacing w:line="240" w:lineRule="auto"/>
        <w:jc w:val="both"/>
        <w:rPr>
          <w:rFonts w:ascii="Arial" w:hAnsi="Arial" w:cs="Arial"/>
          <w:sz w:val="20"/>
          <w:szCs w:val="20"/>
        </w:rPr>
      </w:pPr>
      <w:r>
        <w:rPr>
          <w:rFonts w:ascii="Arial" w:hAnsi="Arial" w:cs="Arial"/>
          <w:sz w:val="17"/>
          <w:szCs w:val="17"/>
        </w:rPr>
        <w:br/>
      </w:r>
      <w:r w:rsidR="00F336D9">
        <w:rPr>
          <w:rFonts w:ascii="Arial" w:hAnsi="Arial"/>
          <w:b/>
          <w:sz w:val="20"/>
        </w:rPr>
        <w:t>Image 2</w:t>
      </w:r>
      <w:r>
        <w:rPr>
          <w:rFonts w:ascii="Arial" w:hAnsi="Arial"/>
          <w:b/>
          <w:sz w:val="20"/>
        </w:rPr>
        <w:t>:</w:t>
      </w:r>
      <w:r>
        <w:rPr>
          <w:rFonts w:ascii="Arial" w:hAnsi="Arial"/>
          <w:sz w:val="20"/>
        </w:rPr>
        <w:t xml:space="preserve"> L'éclairage de pièces d'exposition est lié à de très sévères exigences conservatoires. </w:t>
      </w:r>
    </w:p>
    <w:p w:rsidR="007534D1" w:rsidRDefault="002406D7" w:rsidP="007534D1">
      <w:pPr>
        <w:spacing w:line="240" w:lineRule="auto"/>
        <w:jc w:val="both"/>
        <w:rPr>
          <w:rFonts w:ascii="Arial" w:hAnsi="Arial" w:cs="Arial"/>
          <w:b/>
          <w:sz w:val="20"/>
          <w:szCs w:val="20"/>
        </w:rPr>
      </w:pPr>
      <w:r w:rsidRPr="002406D7">
        <w:rPr>
          <w:rFonts w:ascii="Arial" w:hAnsi="Arial" w:cs="Arial"/>
          <w:noProof/>
          <w:sz w:val="20"/>
          <w:szCs w:val="20"/>
          <w:lang w:val="de-DE" w:eastAsia="de-DE" w:bidi="ar-SA"/>
        </w:rPr>
        <w:drawing>
          <wp:inline distT="0" distB="0" distL="0" distR="0">
            <wp:extent cx="2709445" cy="1800000"/>
            <wp:effectExtent l="19050" t="0" r="0" b="0"/>
            <wp:docPr id="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709445" cy="1800000"/>
                    </a:xfrm>
                    <a:prstGeom prst="rect">
                      <a:avLst/>
                    </a:prstGeom>
                    <a:noFill/>
                    <a:ln w="9525">
                      <a:noFill/>
                      <a:miter lim="800000"/>
                      <a:headEnd/>
                      <a:tailEnd/>
                    </a:ln>
                  </pic:spPr>
                </pic:pic>
              </a:graphicData>
            </a:graphic>
          </wp:inline>
        </w:drawing>
      </w:r>
    </w:p>
    <w:p w:rsidR="00530D05" w:rsidRPr="006D6B43" w:rsidRDefault="00F336D9" w:rsidP="007534D1">
      <w:pPr>
        <w:spacing w:line="240" w:lineRule="auto"/>
        <w:jc w:val="both"/>
        <w:rPr>
          <w:rFonts w:ascii="Arial" w:hAnsi="Arial" w:cs="Arial"/>
          <w:sz w:val="20"/>
          <w:szCs w:val="20"/>
        </w:rPr>
      </w:pPr>
      <w:r>
        <w:rPr>
          <w:rFonts w:ascii="Arial" w:hAnsi="Arial"/>
          <w:b/>
          <w:sz w:val="20"/>
        </w:rPr>
        <w:t>Image 3</w:t>
      </w:r>
      <w:r w:rsidR="00530D05">
        <w:rPr>
          <w:rFonts w:ascii="Arial" w:hAnsi="Arial"/>
          <w:b/>
          <w:sz w:val="20"/>
        </w:rPr>
        <w:t>:</w:t>
      </w:r>
      <w:r w:rsidR="00530D05">
        <w:rPr>
          <w:rFonts w:ascii="Arial" w:hAnsi="Arial"/>
          <w:sz w:val="20"/>
        </w:rPr>
        <w:t xml:space="preserve"> Pour protéger les objets d'art historiques, l'éclairage de base et l'éclairage d'ambiance ont été réduits à un minimum. </w:t>
      </w:r>
    </w:p>
    <w:p w:rsidR="00530D05" w:rsidRPr="001B56C6" w:rsidRDefault="002406D7" w:rsidP="007534D1">
      <w:pPr>
        <w:spacing w:line="240" w:lineRule="auto"/>
        <w:jc w:val="both"/>
        <w:rPr>
          <w:rFonts w:ascii="Arial" w:hAnsi="Arial" w:cs="Arial"/>
          <w:sz w:val="20"/>
          <w:szCs w:val="20"/>
        </w:rPr>
      </w:pPr>
      <w:r w:rsidRPr="002406D7">
        <w:rPr>
          <w:rFonts w:ascii="Arial" w:hAnsi="Arial" w:cs="Arial"/>
          <w:noProof/>
          <w:sz w:val="20"/>
          <w:szCs w:val="20"/>
          <w:lang w:val="de-DE" w:eastAsia="de-DE" w:bidi="ar-SA"/>
        </w:rPr>
        <w:drawing>
          <wp:inline distT="0" distB="0" distL="0" distR="0">
            <wp:extent cx="2715424" cy="1800000"/>
            <wp:effectExtent l="19050" t="0" r="8726" b="0"/>
            <wp:docPr id="9"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715424" cy="1800000"/>
                    </a:xfrm>
                    <a:prstGeom prst="rect">
                      <a:avLst/>
                    </a:prstGeom>
                    <a:noFill/>
                    <a:ln w="9525">
                      <a:noFill/>
                      <a:miter lim="800000"/>
                      <a:headEnd/>
                      <a:tailEnd/>
                    </a:ln>
                  </pic:spPr>
                </pic:pic>
              </a:graphicData>
            </a:graphic>
          </wp:inline>
        </w:drawing>
      </w:r>
    </w:p>
    <w:p w:rsidR="00530D05" w:rsidRDefault="00F336D9" w:rsidP="007534D1">
      <w:pPr>
        <w:spacing w:line="240" w:lineRule="auto"/>
        <w:jc w:val="both"/>
        <w:rPr>
          <w:rFonts w:ascii="Arial" w:hAnsi="Arial" w:cs="Arial"/>
          <w:sz w:val="20"/>
          <w:szCs w:val="20"/>
        </w:rPr>
      </w:pPr>
      <w:r>
        <w:rPr>
          <w:rFonts w:ascii="Arial" w:hAnsi="Arial"/>
          <w:b/>
          <w:sz w:val="20"/>
        </w:rPr>
        <w:t>Image 4</w:t>
      </w:r>
      <w:r w:rsidR="0089690F">
        <w:rPr>
          <w:rFonts w:ascii="Arial" w:hAnsi="Arial"/>
          <w:b/>
          <w:sz w:val="20"/>
        </w:rPr>
        <w:t>:</w:t>
      </w:r>
      <w:r w:rsidR="0089690F">
        <w:rPr>
          <w:rFonts w:ascii="Arial" w:hAnsi="Arial"/>
          <w:sz w:val="20"/>
        </w:rPr>
        <w:t xml:space="preserve"> Des détecteurs de présence permettent d'exposer les objets un minimum de temps à la lumière artificielle.</w:t>
      </w:r>
    </w:p>
    <w:p w:rsidR="006D6B43" w:rsidRDefault="006D6B43" w:rsidP="00413E81">
      <w:pPr>
        <w:spacing w:line="360" w:lineRule="auto"/>
        <w:jc w:val="both"/>
        <w:rPr>
          <w:rFonts w:ascii="Arial" w:hAnsi="Arial" w:cs="Arial"/>
          <w:b/>
          <w:sz w:val="20"/>
          <w:szCs w:val="20"/>
        </w:rPr>
      </w:pPr>
    </w:p>
    <w:p w:rsidR="006D6B43" w:rsidRDefault="006D6B43" w:rsidP="00413E81">
      <w:pPr>
        <w:spacing w:line="360" w:lineRule="auto"/>
        <w:jc w:val="both"/>
        <w:rPr>
          <w:rFonts w:ascii="Arial" w:hAnsi="Arial" w:cs="Arial"/>
          <w:b/>
          <w:sz w:val="20"/>
          <w:szCs w:val="20"/>
        </w:rPr>
      </w:pPr>
    </w:p>
    <w:p w:rsidR="00CA2EBE" w:rsidRDefault="00CA2EBE" w:rsidP="00413E81">
      <w:pPr>
        <w:spacing w:line="360" w:lineRule="auto"/>
        <w:jc w:val="both"/>
        <w:rPr>
          <w:rFonts w:ascii="Arial" w:hAnsi="Arial" w:cs="Arial"/>
          <w:b/>
          <w:sz w:val="20"/>
          <w:szCs w:val="20"/>
        </w:rPr>
      </w:pPr>
    </w:p>
    <w:p w:rsidR="00CA2EBE" w:rsidRDefault="00CA2EBE" w:rsidP="00413E81">
      <w:pPr>
        <w:spacing w:line="360" w:lineRule="auto"/>
        <w:jc w:val="both"/>
        <w:rPr>
          <w:rFonts w:ascii="Arial" w:hAnsi="Arial" w:cs="Arial"/>
          <w:b/>
          <w:sz w:val="20"/>
          <w:szCs w:val="20"/>
        </w:rPr>
      </w:pPr>
    </w:p>
    <w:p w:rsidR="00CA2EBE" w:rsidRDefault="00CA2EBE" w:rsidP="00413E81">
      <w:pPr>
        <w:spacing w:line="360" w:lineRule="auto"/>
        <w:jc w:val="both"/>
        <w:rPr>
          <w:rFonts w:ascii="Arial" w:hAnsi="Arial" w:cs="Arial"/>
          <w:b/>
          <w:sz w:val="20"/>
          <w:szCs w:val="20"/>
        </w:rPr>
      </w:pPr>
    </w:p>
    <w:p w:rsidR="00CA2EBE" w:rsidRDefault="00CA2EBE" w:rsidP="00413E81">
      <w:pPr>
        <w:spacing w:line="360" w:lineRule="auto"/>
        <w:jc w:val="both"/>
        <w:rPr>
          <w:rFonts w:ascii="Arial" w:hAnsi="Arial" w:cs="Arial"/>
          <w:b/>
          <w:sz w:val="20"/>
          <w:szCs w:val="20"/>
        </w:rPr>
      </w:pPr>
    </w:p>
    <w:p w:rsidR="007534D1" w:rsidRDefault="007534D1" w:rsidP="00413E81">
      <w:pPr>
        <w:spacing w:line="360" w:lineRule="auto"/>
        <w:jc w:val="both"/>
        <w:rPr>
          <w:rFonts w:ascii="Arial" w:hAnsi="Arial" w:cs="Arial"/>
          <w:b/>
          <w:sz w:val="20"/>
          <w:szCs w:val="20"/>
        </w:rPr>
      </w:pPr>
    </w:p>
    <w:p w:rsidR="0020154E" w:rsidRPr="00F336D9" w:rsidRDefault="0020154E" w:rsidP="0020154E">
      <w:pPr>
        <w:spacing w:line="360" w:lineRule="auto"/>
        <w:jc w:val="both"/>
        <w:rPr>
          <w:rFonts w:ascii="Arial" w:hAnsi="Arial" w:cs="Arial"/>
          <w:b/>
          <w:color w:val="FF0000"/>
          <w:sz w:val="20"/>
          <w:szCs w:val="20"/>
        </w:rPr>
      </w:pPr>
      <w:r w:rsidRPr="00F336D9">
        <w:rPr>
          <w:rFonts w:ascii="Arial" w:hAnsi="Arial" w:cs="Arial"/>
          <w:b/>
          <w:sz w:val="20"/>
          <w:szCs w:val="20"/>
        </w:rPr>
        <w:t xml:space="preserve">Contact de presse : </w:t>
      </w:r>
    </w:p>
    <w:tbl>
      <w:tblPr>
        <w:tblW w:w="0" w:type="auto"/>
        <w:tblLook w:val="01E0"/>
      </w:tblPr>
      <w:tblGrid>
        <w:gridCol w:w="2943"/>
        <w:gridCol w:w="2977"/>
        <w:gridCol w:w="3077"/>
      </w:tblGrid>
      <w:tr w:rsidR="0020154E" w:rsidRPr="008823D2" w:rsidTr="00514D7D">
        <w:tc>
          <w:tcPr>
            <w:tcW w:w="2943" w:type="dxa"/>
          </w:tcPr>
          <w:p w:rsidR="0020154E" w:rsidRPr="004B1202" w:rsidRDefault="0020154E" w:rsidP="00514D7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rsidR="0020154E" w:rsidRPr="005C7FA7" w:rsidRDefault="0020154E" w:rsidP="00514D7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20154E" w:rsidRPr="004B1202" w:rsidRDefault="0020154E" w:rsidP="00514D7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20154E" w:rsidRPr="004B1202" w:rsidRDefault="0020154E" w:rsidP="00514D7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20154E" w:rsidRPr="001811E3" w:rsidRDefault="0020154E" w:rsidP="00514D7D">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 xml:space="preserve">A-6850 </w:t>
            </w:r>
            <w:proofErr w:type="spellStart"/>
            <w:r w:rsidRPr="001811E3">
              <w:rPr>
                <w:rFonts w:ascii="Arial" w:eastAsia="Calibri" w:hAnsi="Arial" w:cs="Arial"/>
                <w:sz w:val="16"/>
                <w:szCs w:val="16"/>
                <w:lang w:val="it-IT" w:eastAsia="de-DE"/>
              </w:rPr>
              <w:t>Dornbirn</w:t>
            </w:r>
            <w:proofErr w:type="spellEnd"/>
          </w:p>
          <w:p w:rsidR="0020154E" w:rsidRPr="001811E3" w:rsidRDefault="0020154E" w:rsidP="00514D7D">
            <w:pPr>
              <w:spacing w:after="0" w:line="240" w:lineRule="auto"/>
              <w:ind w:right="23"/>
              <w:rPr>
                <w:rFonts w:ascii="Arial" w:eastAsia="Calibri" w:hAnsi="Arial" w:cs="Arial"/>
                <w:sz w:val="16"/>
                <w:szCs w:val="16"/>
                <w:lang w:val="it-IT" w:eastAsia="de-DE"/>
              </w:rPr>
            </w:pPr>
          </w:p>
          <w:p w:rsidR="0020154E" w:rsidRPr="004B1202" w:rsidRDefault="0020154E" w:rsidP="00514D7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20154E" w:rsidRPr="004B1202" w:rsidRDefault="0020154E" w:rsidP="00514D7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20154E" w:rsidRDefault="0020154E" w:rsidP="00514D7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461C54">
              <w:fldChar w:fldCharType="begin"/>
            </w:r>
            <w:r w:rsidR="00250933">
              <w:instrText>HYPERLINK "mailto:press@zumtobel.com"</w:instrText>
            </w:r>
            <w:r w:rsidR="00461C54">
              <w:fldChar w:fldCharType="separate"/>
            </w:r>
            <w:r w:rsidRPr="00702E70">
              <w:rPr>
                <w:rStyle w:val="Hyperlink"/>
                <w:rFonts w:ascii="Arial" w:eastAsia="Calibri" w:hAnsi="Arial" w:cs="Arial"/>
                <w:sz w:val="16"/>
                <w:szCs w:val="16"/>
                <w:lang w:val="pt-BR" w:eastAsia="de-DE"/>
              </w:rPr>
              <w:t>press@zumtobel.com</w:t>
            </w:r>
            <w:r w:rsidR="00461C54">
              <w:fldChar w:fldCharType="end"/>
            </w:r>
          </w:p>
          <w:p w:rsidR="0020154E" w:rsidRDefault="0020154E" w:rsidP="00514D7D">
            <w:pPr>
              <w:spacing w:after="0" w:line="240" w:lineRule="auto"/>
              <w:ind w:right="23"/>
              <w:rPr>
                <w:rFonts w:ascii="Arial" w:eastAsia="Calibri" w:hAnsi="Arial" w:cs="Arial"/>
                <w:sz w:val="16"/>
                <w:szCs w:val="16"/>
                <w:lang w:val="pt-BR" w:eastAsia="de-DE"/>
              </w:rPr>
            </w:pPr>
          </w:p>
          <w:p w:rsidR="0020154E" w:rsidRPr="00AC7C05" w:rsidRDefault="00461C54" w:rsidP="00514D7D">
            <w:pPr>
              <w:spacing w:after="0" w:line="240" w:lineRule="auto"/>
              <w:ind w:right="23"/>
              <w:rPr>
                <w:rFonts w:ascii="Arial" w:eastAsia="Calibri" w:hAnsi="Arial" w:cs="Arial"/>
                <w:sz w:val="16"/>
                <w:szCs w:val="16"/>
                <w:lang w:val="pt-BR" w:eastAsia="de-DE"/>
              </w:rPr>
            </w:pPr>
            <w:hyperlink r:id="rId22" w:history="1">
              <w:r w:rsidR="0020154E" w:rsidRPr="00702E70">
                <w:rPr>
                  <w:rStyle w:val="Hyperlink"/>
                  <w:rFonts w:ascii="Arial" w:eastAsia="Calibri" w:hAnsi="Arial" w:cs="Arial"/>
                  <w:sz w:val="16"/>
                  <w:szCs w:val="16"/>
                  <w:lang w:eastAsia="de-DE"/>
                </w:rPr>
                <w:t>www.zumtobel.com</w:t>
              </w:r>
            </w:hyperlink>
          </w:p>
          <w:p w:rsidR="0020154E" w:rsidRPr="004B1202" w:rsidRDefault="0020154E" w:rsidP="00514D7D">
            <w:pPr>
              <w:spacing w:after="0" w:line="240" w:lineRule="auto"/>
              <w:ind w:right="23"/>
              <w:rPr>
                <w:rFonts w:ascii="Arial" w:eastAsia="Calibri" w:hAnsi="Arial" w:cs="Arial"/>
                <w:bCs/>
                <w:sz w:val="16"/>
                <w:szCs w:val="16"/>
                <w:lang w:val="pt-BR" w:eastAsia="de-DE"/>
              </w:rPr>
            </w:pPr>
          </w:p>
        </w:tc>
        <w:tc>
          <w:tcPr>
            <w:tcW w:w="2977" w:type="dxa"/>
          </w:tcPr>
          <w:p w:rsidR="0020154E" w:rsidRDefault="0020154E" w:rsidP="00514D7D">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Zumtobel Lumière Sarl</w:t>
            </w:r>
          </w:p>
          <w:p w:rsidR="0020154E" w:rsidRDefault="0020154E" w:rsidP="00514D7D">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Gilles Bures</w:t>
            </w:r>
          </w:p>
          <w:p w:rsidR="0020154E" w:rsidRPr="0020161F" w:rsidRDefault="0020154E" w:rsidP="00514D7D">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Field Marketing Manager France</w:t>
            </w:r>
          </w:p>
          <w:p w:rsidR="0020154E" w:rsidRPr="0020161F" w:rsidRDefault="0020154E" w:rsidP="00514D7D">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10 rue d’ Uzès</w:t>
            </w:r>
          </w:p>
          <w:p w:rsidR="0020154E" w:rsidRDefault="0020154E" w:rsidP="00514D7D">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w:t>
            </w:r>
            <w:r w:rsidRPr="0020161F">
              <w:rPr>
                <w:rFonts w:ascii="Arial" w:eastAsia="Calibri" w:hAnsi="Arial" w:cs="Arial"/>
                <w:bCs/>
                <w:sz w:val="16"/>
                <w:szCs w:val="16"/>
                <w:lang w:eastAsia="de-DE"/>
              </w:rPr>
              <w:t>75002 Paris</w:t>
            </w:r>
          </w:p>
          <w:p w:rsidR="0020154E" w:rsidRPr="0020161F" w:rsidRDefault="0020154E" w:rsidP="00514D7D">
            <w:pPr>
              <w:spacing w:after="0" w:line="240" w:lineRule="auto"/>
              <w:ind w:right="23"/>
              <w:jc w:val="both"/>
              <w:rPr>
                <w:rFonts w:ascii="Arial" w:eastAsia="Calibri" w:hAnsi="Arial" w:cs="Arial"/>
                <w:bCs/>
                <w:sz w:val="16"/>
                <w:szCs w:val="16"/>
                <w:lang w:eastAsia="de-DE"/>
              </w:rPr>
            </w:pPr>
          </w:p>
          <w:p w:rsidR="0020154E" w:rsidRPr="0020161F" w:rsidRDefault="0020154E" w:rsidP="00514D7D">
            <w:pPr>
              <w:spacing w:after="0" w:line="240" w:lineRule="auto"/>
              <w:ind w:right="23"/>
              <w:jc w:val="both"/>
              <w:rPr>
                <w:rFonts w:ascii="Arial" w:eastAsia="Calibri" w:hAnsi="Arial" w:cs="Arial"/>
                <w:bCs/>
                <w:sz w:val="16"/>
                <w:szCs w:val="16"/>
                <w:lang w:eastAsia="de-DE"/>
              </w:rPr>
            </w:pPr>
            <w:r w:rsidRPr="0020154E">
              <w:rPr>
                <w:rFonts w:ascii="Arial" w:eastAsia="Calibri" w:hAnsi="Arial" w:cs="Arial"/>
                <w:sz w:val="16"/>
                <w:szCs w:val="16"/>
              </w:rPr>
              <w:t xml:space="preserve">Tél.: </w:t>
            </w:r>
            <w:r w:rsidRPr="0020161F">
              <w:rPr>
                <w:rFonts w:ascii="Arial" w:eastAsia="Calibri" w:hAnsi="Arial" w:cs="Arial"/>
                <w:bCs/>
                <w:sz w:val="16"/>
                <w:szCs w:val="16"/>
                <w:lang w:eastAsia="de-DE"/>
              </w:rPr>
              <w:t>+33 1 56 33 32 58</w:t>
            </w:r>
          </w:p>
          <w:p w:rsidR="0020154E" w:rsidRDefault="0020154E" w:rsidP="00514D7D">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 xml:space="preserve">GSM : </w:t>
            </w:r>
            <w:r w:rsidRPr="0020161F">
              <w:rPr>
                <w:rFonts w:ascii="Arial" w:eastAsia="Calibri" w:hAnsi="Arial" w:cs="Arial"/>
                <w:bCs/>
                <w:sz w:val="16"/>
                <w:szCs w:val="16"/>
                <w:lang w:eastAsia="de-DE"/>
              </w:rPr>
              <w:t>+33 7 62 45 11 94</w:t>
            </w:r>
          </w:p>
          <w:p w:rsidR="0020154E" w:rsidRDefault="00461C54" w:rsidP="00514D7D">
            <w:pPr>
              <w:spacing w:after="0" w:line="240" w:lineRule="auto"/>
              <w:ind w:right="23"/>
              <w:jc w:val="both"/>
              <w:rPr>
                <w:rFonts w:ascii="Arial" w:eastAsia="Calibri" w:hAnsi="Arial" w:cs="Arial"/>
                <w:bCs/>
                <w:sz w:val="16"/>
                <w:szCs w:val="16"/>
                <w:lang w:eastAsia="de-DE"/>
              </w:rPr>
            </w:pPr>
            <w:hyperlink r:id="rId23" w:history="1">
              <w:r w:rsidR="0020154E" w:rsidRPr="00586A3D">
                <w:rPr>
                  <w:rStyle w:val="Hyperlink"/>
                  <w:rFonts w:ascii="Arial" w:eastAsia="Calibri" w:hAnsi="Arial" w:cs="Arial"/>
                  <w:bCs/>
                  <w:sz w:val="16"/>
                  <w:szCs w:val="16"/>
                  <w:lang w:eastAsia="de-DE"/>
                </w:rPr>
                <w:t>gilles.bures@zumtobelgroup.com</w:t>
              </w:r>
            </w:hyperlink>
          </w:p>
          <w:p w:rsidR="0020154E" w:rsidRDefault="0020154E" w:rsidP="00514D7D">
            <w:pPr>
              <w:spacing w:after="0" w:line="240" w:lineRule="auto"/>
              <w:ind w:right="23"/>
              <w:jc w:val="both"/>
              <w:rPr>
                <w:rFonts w:ascii="Arial" w:eastAsia="Calibri" w:hAnsi="Arial" w:cs="Arial"/>
                <w:bCs/>
                <w:sz w:val="16"/>
                <w:szCs w:val="16"/>
                <w:lang w:eastAsia="de-DE"/>
              </w:rPr>
            </w:pPr>
          </w:p>
          <w:p w:rsidR="0020154E" w:rsidRDefault="00461C54" w:rsidP="00514D7D">
            <w:pPr>
              <w:spacing w:after="0" w:line="240" w:lineRule="auto"/>
              <w:ind w:right="23"/>
              <w:jc w:val="both"/>
              <w:rPr>
                <w:rFonts w:ascii="Arial" w:eastAsia="Calibri" w:hAnsi="Arial" w:cs="Arial"/>
                <w:bCs/>
                <w:sz w:val="16"/>
                <w:szCs w:val="16"/>
                <w:lang w:eastAsia="de-DE"/>
              </w:rPr>
            </w:pPr>
            <w:hyperlink r:id="rId24" w:history="1">
              <w:r w:rsidR="0020154E" w:rsidRPr="00586A3D">
                <w:rPr>
                  <w:rStyle w:val="Hyperlink"/>
                  <w:rFonts w:ascii="Arial" w:eastAsia="Calibri" w:hAnsi="Arial" w:cs="Arial"/>
                  <w:bCs/>
                  <w:sz w:val="16"/>
                  <w:szCs w:val="16"/>
                  <w:lang w:eastAsia="de-DE"/>
                </w:rPr>
                <w:t>www.zumtobel.fr</w:t>
              </w:r>
            </w:hyperlink>
          </w:p>
          <w:p w:rsidR="0020154E" w:rsidRPr="004B1202" w:rsidRDefault="0020154E" w:rsidP="00514D7D">
            <w:pPr>
              <w:spacing w:after="0" w:line="240" w:lineRule="auto"/>
              <w:ind w:right="23"/>
              <w:jc w:val="both"/>
              <w:rPr>
                <w:rFonts w:ascii="Arial" w:eastAsia="Calibri" w:hAnsi="Arial" w:cs="Arial"/>
                <w:bCs/>
                <w:sz w:val="16"/>
                <w:szCs w:val="16"/>
                <w:lang w:eastAsia="de-DE"/>
              </w:rPr>
            </w:pPr>
          </w:p>
        </w:tc>
        <w:tc>
          <w:tcPr>
            <w:tcW w:w="3077" w:type="dxa"/>
          </w:tcPr>
          <w:p w:rsidR="0020154E" w:rsidRPr="0020154E" w:rsidRDefault="0020154E" w:rsidP="00514D7D">
            <w:pPr>
              <w:spacing w:after="0" w:line="240" w:lineRule="auto"/>
              <w:ind w:right="23"/>
              <w:rPr>
                <w:rFonts w:ascii="Arial" w:eastAsia="Calibri" w:hAnsi="Arial" w:cs="Arial"/>
                <w:bCs/>
                <w:sz w:val="16"/>
                <w:szCs w:val="16"/>
                <w:lang w:val="en-US" w:eastAsia="de-DE"/>
              </w:rPr>
            </w:pPr>
            <w:r w:rsidRPr="0020154E">
              <w:rPr>
                <w:rFonts w:ascii="Arial" w:eastAsia="Calibri" w:hAnsi="Arial" w:cs="Arial"/>
                <w:bCs/>
                <w:sz w:val="16"/>
                <w:szCs w:val="16"/>
                <w:lang w:val="en-US" w:eastAsia="de-DE"/>
              </w:rPr>
              <w:t>N.V. Zumtobel Lighting S.A.</w:t>
            </w:r>
          </w:p>
          <w:p w:rsidR="0020154E" w:rsidRPr="00102C5A" w:rsidRDefault="0020154E" w:rsidP="00514D7D">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 xml:space="preserve">Jacques </w:t>
            </w:r>
            <w:proofErr w:type="spellStart"/>
            <w:r w:rsidRPr="00AC7C05">
              <w:rPr>
                <w:rFonts w:ascii="Arial" w:eastAsia="Calibri" w:hAnsi="Arial" w:cs="Arial"/>
                <w:bCs/>
                <w:sz w:val="16"/>
                <w:szCs w:val="16"/>
                <w:lang w:eastAsia="de-DE"/>
              </w:rPr>
              <w:t>Brouhier</w:t>
            </w:r>
            <w:proofErr w:type="spellEnd"/>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IndustriezonePuurs</w:t>
            </w:r>
            <w:proofErr w:type="spellEnd"/>
            <w:r w:rsidRPr="00AC7C05">
              <w:rPr>
                <w:rFonts w:ascii="Arial" w:eastAsia="Calibri" w:hAnsi="Arial" w:cs="Arial"/>
                <w:bCs/>
                <w:sz w:val="16"/>
                <w:szCs w:val="16"/>
                <w:lang w:eastAsia="de-DE"/>
              </w:rPr>
              <w:t xml:space="preserve"> 442</w:t>
            </w:r>
            <w:r w:rsidRPr="00AC7C05">
              <w:rPr>
                <w:rFonts w:ascii="Arial" w:eastAsia="Calibri" w:hAnsi="Arial" w:cs="Arial"/>
                <w:bCs/>
                <w:sz w:val="16"/>
                <w:szCs w:val="16"/>
                <w:lang w:eastAsia="de-DE"/>
              </w:rPr>
              <w:b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E3164F">
              <w:rPr>
                <w:rFonts w:ascii="Arial" w:eastAsia="Calibri" w:hAnsi="Arial" w:cs="Arial"/>
                <w:sz w:val="16"/>
                <w:szCs w:val="16"/>
              </w:rPr>
              <w:t xml:space="preserve">Tél.: </w:t>
            </w:r>
            <w:r w:rsidRPr="00102C5A">
              <w:rPr>
                <w:rFonts w:ascii="Arial" w:hAnsi="Arial" w:cs="Arial"/>
                <w:sz w:val="16"/>
                <w:szCs w:val="16"/>
                <w:shd w:val="clear" w:color="auto" w:fill="FFFFFF"/>
                <w:lang w:val="nl-BE" w:eastAsia="nl-BE" w:bidi="nl-BE"/>
              </w:rPr>
              <w:t>+32/(0)3/860.93.93</w:t>
            </w:r>
          </w:p>
          <w:p w:rsidR="0020154E" w:rsidRPr="00102C5A" w:rsidRDefault="00461C54" w:rsidP="00514D7D">
            <w:pPr>
              <w:spacing w:after="0" w:line="240" w:lineRule="auto"/>
              <w:ind w:right="23"/>
              <w:rPr>
                <w:rFonts w:ascii="Arial" w:hAnsi="Arial" w:cs="Arial"/>
                <w:color w:val="0000FF"/>
                <w:sz w:val="16"/>
                <w:u w:val="single"/>
                <w:lang w:val="nl-BE" w:eastAsia="nl-BE" w:bidi="nl-BE"/>
              </w:rPr>
            </w:pPr>
            <w:hyperlink r:id="rId25" w:history="1">
              <w:r w:rsidR="0020154E" w:rsidRPr="00102C5A">
                <w:rPr>
                  <w:rFonts w:ascii="Arial" w:hAnsi="Arial" w:cs="Arial"/>
                  <w:color w:val="0000FF"/>
                  <w:sz w:val="16"/>
                  <w:u w:val="single"/>
                  <w:lang w:val="nl-BE" w:eastAsia="nl-BE" w:bidi="nl-BE"/>
                </w:rPr>
                <w:t>jacques.brouhier@zumtobelgroup.com</w:t>
              </w:r>
            </w:hyperlink>
          </w:p>
          <w:p w:rsidR="0020154E" w:rsidRPr="00102C5A" w:rsidRDefault="0020154E" w:rsidP="00514D7D">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26"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27" w:history="1">
              <w:r w:rsidRPr="00102C5A">
                <w:rPr>
                  <w:rFonts w:ascii="Arial" w:hAnsi="Arial" w:cs="Arial"/>
                  <w:color w:val="0000FF"/>
                  <w:sz w:val="16"/>
                  <w:u w:val="single"/>
                  <w:lang w:val="nl-BE" w:eastAsia="nl-BE" w:bidi="nl-BE"/>
                </w:rPr>
                <w:t>www.zumtobel.nl</w:t>
              </w:r>
            </w:hyperlink>
          </w:p>
          <w:p w:rsidR="0020154E" w:rsidRPr="00102C5A" w:rsidRDefault="00461C54" w:rsidP="00514D7D">
            <w:pPr>
              <w:spacing w:after="0" w:line="240" w:lineRule="auto"/>
              <w:ind w:right="23"/>
              <w:rPr>
                <w:rFonts w:ascii="Arial" w:hAnsi="Arial" w:cs="Arial"/>
                <w:color w:val="333333"/>
                <w:sz w:val="16"/>
                <w:szCs w:val="16"/>
                <w:lang w:val="nl-BE" w:eastAsia="nl-BE" w:bidi="nl-BE"/>
              </w:rPr>
            </w:pPr>
            <w:hyperlink r:id="rId28" w:history="1">
              <w:r w:rsidR="0020154E" w:rsidRPr="00102C5A">
                <w:rPr>
                  <w:rFonts w:ascii="Arial" w:hAnsi="Arial" w:cs="Arial"/>
                  <w:color w:val="0000FF"/>
                  <w:sz w:val="16"/>
                  <w:u w:val="single"/>
                  <w:lang w:val="nl-BE" w:eastAsia="nl-BE" w:bidi="nl-BE"/>
                </w:rPr>
                <w:t>www.zumtobel.lu</w:t>
              </w:r>
            </w:hyperlink>
          </w:p>
          <w:p w:rsidR="0020154E" w:rsidRPr="00AC7C05" w:rsidRDefault="0020154E" w:rsidP="00514D7D">
            <w:pPr>
              <w:spacing w:after="0" w:line="240" w:lineRule="auto"/>
              <w:ind w:right="23"/>
              <w:jc w:val="both"/>
              <w:rPr>
                <w:rFonts w:ascii="Arial" w:eastAsia="Calibri" w:hAnsi="Arial" w:cs="Arial"/>
                <w:bCs/>
                <w:sz w:val="16"/>
                <w:szCs w:val="16"/>
                <w:lang w:val="nl-BE" w:eastAsia="de-DE"/>
              </w:rPr>
            </w:pPr>
          </w:p>
        </w:tc>
      </w:tr>
    </w:tbl>
    <w:p w:rsidR="0020154E" w:rsidRPr="0020154E" w:rsidRDefault="0020154E" w:rsidP="0020154E">
      <w:pPr>
        <w:spacing w:line="360" w:lineRule="auto"/>
        <w:rPr>
          <w:rFonts w:ascii="Arial" w:hAnsi="Arial" w:cs="Arial"/>
          <w:b/>
          <w:color w:val="FF0000"/>
          <w:sz w:val="20"/>
          <w:szCs w:val="20"/>
        </w:rPr>
      </w:pPr>
      <w:r w:rsidRPr="00E3164F">
        <w:rPr>
          <w:rFonts w:ascii="Arial" w:hAnsi="Arial" w:cs="Arial"/>
          <w:sz w:val="20"/>
          <w:szCs w:val="20"/>
        </w:rPr>
        <w:br/>
      </w:r>
      <w:r w:rsidRPr="0020154E">
        <w:rPr>
          <w:rFonts w:ascii="Arial" w:hAnsi="Arial" w:cs="Arial"/>
          <w:b/>
          <w:sz w:val="20"/>
          <w:szCs w:val="20"/>
        </w:rPr>
        <w:t>Distribution en France, Suisse et Benelux</w:t>
      </w:r>
      <w:r>
        <w:rPr>
          <w:rFonts w:ascii="Arial" w:hAnsi="Arial" w:cs="Arial"/>
          <w:b/>
          <w:sz w:val="20"/>
          <w:szCs w:val="20"/>
        </w:rPr>
        <w:t xml:space="preserve"> </w:t>
      </w:r>
      <w:r w:rsidRPr="0020154E">
        <w:rPr>
          <w:rFonts w:ascii="Arial" w:hAnsi="Arial" w:cs="Arial"/>
          <w:b/>
          <w:sz w:val="20"/>
          <w:szCs w:val="20"/>
        </w:rPr>
        <w:t xml:space="preserve">: </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3"/>
        <w:gridCol w:w="2974"/>
        <w:gridCol w:w="2974"/>
      </w:tblGrid>
      <w:tr w:rsidR="0020154E" w:rsidRPr="0020161F" w:rsidTr="00514D7D">
        <w:tc>
          <w:tcPr>
            <w:tcW w:w="2973" w:type="dxa"/>
          </w:tcPr>
          <w:p w:rsidR="0020154E" w:rsidRPr="0020154E" w:rsidRDefault="0020154E" w:rsidP="00514D7D">
            <w:pPr>
              <w:spacing w:after="0" w:line="240" w:lineRule="auto"/>
              <w:ind w:right="23"/>
              <w:rPr>
                <w:rFonts w:ascii="Arial" w:hAnsi="Arial" w:cs="Arial"/>
                <w:sz w:val="16"/>
                <w:szCs w:val="24"/>
              </w:rPr>
            </w:pPr>
            <w:r w:rsidRPr="0020154E">
              <w:rPr>
                <w:rFonts w:ascii="Arial" w:hAnsi="Arial" w:cs="Arial"/>
                <w:sz w:val="16"/>
                <w:szCs w:val="24"/>
              </w:rPr>
              <w:t>Zumtobel Lumière Sarl</w:t>
            </w:r>
            <w:r w:rsidRPr="0020154E">
              <w:rPr>
                <w:rFonts w:ascii="Arial" w:hAnsi="Arial" w:cs="Arial"/>
                <w:sz w:val="16"/>
                <w:szCs w:val="24"/>
              </w:rPr>
              <w:br/>
              <w:t xml:space="preserve">10 rue </w:t>
            </w:r>
            <w:proofErr w:type="gramStart"/>
            <w:r w:rsidRPr="0020154E">
              <w:rPr>
                <w:rFonts w:ascii="Arial" w:hAnsi="Arial" w:cs="Arial"/>
                <w:sz w:val="16"/>
                <w:szCs w:val="24"/>
              </w:rPr>
              <w:t>d’ Uzès</w:t>
            </w:r>
            <w:proofErr w:type="gramEnd"/>
            <w:r w:rsidRPr="0020154E">
              <w:rPr>
                <w:rFonts w:ascii="Arial" w:hAnsi="Arial" w:cs="Arial"/>
                <w:sz w:val="16"/>
                <w:szCs w:val="24"/>
              </w:rPr>
              <w:br/>
              <w:t>F-75002 Paris</w:t>
            </w:r>
            <w:r w:rsidRPr="0020154E">
              <w:rPr>
                <w:rFonts w:ascii="Arial" w:hAnsi="Arial" w:cs="Arial"/>
                <w:sz w:val="16"/>
                <w:szCs w:val="24"/>
              </w:rPr>
              <w:br/>
            </w:r>
            <w:r w:rsidRPr="0020154E">
              <w:rPr>
                <w:rFonts w:ascii="Arial" w:hAnsi="Arial" w:cs="Arial"/>
                <w:sz w:val="16"/>
                <w:szCs w:val="24"/>
              </w:rPr>
              <w:br/>
            </w:r>
            <w:r w:rsidRPr="0020154E">
              <w:rPr>
                <w:rFonts w:ascii="Arial" w:hAnsi="Arial" w:cs="Arial"/>
                <w:sz w:val="16"/>
                <w:szCs w:val="24"/>
              </w:rPr>
              <w:br/>
            </w:r>
            <w:r w:rsidRPr="0020154E">
              <w:rPr>
                <w:rFonts w:ascii="Arial" w:eastAsia="Calibri" w:hAnsi="Arial" w:cs="Arial"/>
                <w:sz w:val="16"/>
                <w:szCs w:val="16"/>
              </w:rPr>
              <w:t>Tél.: +33 1 56 33 32 50</w:t>
            </w:r>
            <w:r w:rsidRPr="0020154E">
              <w:rPr>
                <w:rFonts w:ascii="Arial" w:eastAsia="Calibri" w:hAnsi="Arial" w:cs="Arial"/>
                <w:sz w:val="16"/>
                <w:szCs w:val="16"/>
              </w:rPr>
              <w:br/>
              <w:t>Fax : +33 1 56 33 32 59</w:t>
            </w:r>
            <w:r w:rsidRPr="0020154E">
              <w:rPr>
                <w:rFonts w:ascii="Arial" w:eastAsia="Calibri" w:hAnsi="Arial" w:cs="Arial"/>
                <w:sz w:val="16"/>
                <w:szCs w:val="16"/>
              </w:rPr>
              <w:br/>
            </w:r>
            <w:hyperlink r:id="rId29" w:history="1">
              <w:r w:rsidRPr="0020154E">
                <w:rPr>
                  <w:rFonts w:ascii="Arial" w:eastAsia="Calibri" w:hAnsi="Arial" w:cs="Arial"/>
                  <w:color w:val="0000FF"/>
                  <w:sz w:val="16"/>
                  <w:u w:val="single"/>
                </w:rPr>
                <w:t>info@zumtobel.fr</w:t>
              </w:r>
            </w:hyperlink>
          </w:p>
          <w:p w:rsidR="0020154E" w:rsidRPr="00DA5966" w:rsidRDefault="0020154E" w:rsidP="00514D7D">
            <w:pPr>
              <w:spacing w:after="0" w:line="240" w:lineRule="auto"/>
              <w:ind w:right="23"/>
              <w:rPr>
                <w:rFonts w:ascii="Times New Roman" w:hAnsi="Times New Roman"/>
                <w:sz w:val="24"/>
                <w:szCs w:val="24"/>
              </w:rPr>
            </w:pPr>
          </w:p>
          <w:p w:rsidR="0020154E" w:rsidRPr="00DA5966" w:rsidRDefault="00461C54" w:rsidP="00514D7D">
            <w:pPr>
              <w:spacing w:after="0" w:line="240" w:lineRule="auto"/>
              <w:ind w:right="23"/>
              <w:rPr>
                <w:rFonts w:ascii="Arial" w:eastAsia="Calibri" w:hAnsi="Arial" w:cs="Arial"/>
                <w:color w:val="0000FF"/>
                <w:sz w:val="16"/>
                <w:szCs w:val="16"/>
                <w:u w:val="single"/>
                <w:lang w:val="en-US"/>
              </w:rPr>
            </w:pPr>
            <w:hyperlink r:id="rId30" w:history="1">
              <w:r w:rsidR="0020154E" w:rsidRPr="00DA5966">
                <w:rPr>
                  <w:rFonts w:ascii="Arial" w:eastAsia="Calibri" w:hAnsi="Arial" w:cs="Arial"/>
                  <w:color w:val="0000FF"/>
                  <w:sz w:val="16"/>
                  <w:u w:val="single"/>
                </w:rPr>
                <w:t>www.zumtobel.fr</w:t>
              </w:r>
            </w:hyperlink>
          </w:p>
          <w:p w:rsidR="0020154E" w:rsidRDefault="0020154E" w:rsidP="00514D7D">
            <w:pPr>
              <w:spacing w:line="360" w:lineRule="auto"/>
              <w:ind w:right="23"/>
              <w:rPr>
                <w:rFonts w:ascii="Arial" w:hAnsi="Arial" w:cs="Arial"/>
                <w:b/>
                <w:sz w:val="20"/>
                <w:szCs w:val="20"/>
                <w:lang w:val="de-AT"/>
              </w:rPr>
            </w:pPr>
          </w:p>
        </w:tc>
        <w:tc>
          <w:tcPr>
            <w:tcW w:w="2974" w:type="dxa"/>
          </w:tcPr>
          <w:p w:rsidR="0020154E" w:rsidRPr="00DA5966" w:rsidRDefault="0020154E" w:rsidP="00514D7D">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N.V. Zumtobel Lighting S.A.</w:t>
            </w:r>
            <w:r w:rsidRPr="00DA5966">
              <w:rPr>
                <w:rFonts w:ascii="Arial" w:eastAsia="Calibri" w:hAnsi="Arial" w:cs="Arial"/>
                <w:b/>
                <w:sz w:val="16"/>
                <w:szCs w:val="16"/>
                <w:lang w:val="en-US"/>
              </w:rPr>
              <w:br/>
            </w:r>
            <w:proofErr w:type="spellStart"/>
            <w:r w:rsidRPr="00DA5966">
              <w:rPr>
                <w:rFonts w:ascii="Arial" w:eastAsia="Calibri" w:hAnsi="Arial" w:cs="Arial"/>
                <w:sz w:val="16"/>
                <w:szCs w:val="16"/>
                <w:lang w:val="en-US"/>
              </w:rPr>
              <w:t>Rijksweg</w:t>
            </w:r>
            <w:proofErr w:type="spellEnd"/>
            <w:r w:rsidRPr="00DA5966">
              <w:rPr>
                <w:rFonts w:ascii="Arial" w:eastAsia="Calibri" w:hAnsi="Arial" w:cs="Arial"/>
                <w:sz w:val="16"/>
                <w:szCs w:val="16"/>
                <w:lang w:val="en-US"/>
              </w:rPr>
              <w:t xml:space="preserve"> 47 – </w:t>
            </w:r>
            <w:proofErr w:type="spellStart"/>
            <w:r w:rsidRPr="00DA5966">
              <w:rPr>
                <w:rFonts w:ascii="Arial" w:eastAsia="Calibri" w:hAnsi="Arial" w:cs="Arial"/>
                <w:sz w:val="16"/>
                <w:szCs w:val="16"/>
                <w:lang w:val="en-US"/>
              </w:rPr>
              <w:t>Industriezone</w:t>
            </w:r>
            <w:proofErr w:type="spellEnd"/>
            <w:r w:rsidRPr="00DA5966">
              <w:rPr>
                <w:rFonts w:ascii="Arial" w:eastAsia="Calibri" w:hAnsi="Arial" w:cs="Arial"/>
                <w:sz w:val="16"/>
                <w:szCs w:val="16"/>
                <w:lang w:val="en-US"/>
              </w:rPr>
              <w:t xml:space="preserve"> </w:t>
            </w:r>
            <w:proofErr w:type="spellStart"/>
            <w:r w:rsidRPr="00DA5966">
              <w:rPr>
                <w:rFonts w:ascii="Arial" w:eastAsia="Calibri" w:hAnsi="Arial" w:cs="Arial"/>
                <w:sz w:val="16"/>
                <w:szCs w:val="16"/>
                <w:lang w:val="en-US"/>
              </w:rPr>
              <w:t>Puurs</w:t>
            </w:r>
            <w:proofErr w:type="spellEnd"/>
            <w:r w:rsidRPr="00DA5966">
              <w:rPr>
                <w:rFonts w:ascii="Arial" w:eastAsia="Calibri" w:hAnsi="Arial" w:cs="Arial"/>
                <w:sz w:val="16"/>
                <w:szCs w:val="16"/>
                <w:lang w:val="en-US"/>
              </w:rPr>
              <w:t xml:space="preserve"> Nr. 442</w:t>
            </w:r>
          </w:p>
          <w:p w:rsidR="0020154E" w:rsidRDefault="0020154E" w:rsidP="00514D7D">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 xml:space="preserve">2870 </w:t>
            </w:r>
            <w:proofErr w:type="spellStart"/>
            <w:r w:rsidRPr="00DA5966">
              <w:rPr>
                <w:rFonts w:ascii="Arial" w:eastAsia="Calibri" w:hAnsi="Arial" w:cs="Arial"/>
                <w:sz w:val="16"/>
                <w:szCs w:val="16"/>
                <w:lang w:val="en-US"/>
              </w:rPr>
              <w:t>Puurs</w:t>
            </w:r>
            <w:proofErr w:type="spellEnd"/>
          </w:p>
          <w:p w:rsidR="0020154E" w:rsidRPr="00DA5966" w:rsidRDefault="0020154E" w:rsidP="00514D7D">
            <w:pPr>
              <w:spacing w:after="0" w:line="240" w:lineRule="auto"/>
              <w:ind w:right="23"/>
              <w:rPr>
                <w:rFonts w:ascii="Arial" w:eastAsia="Calibri" w:hAnsi="Arial" w:cs="Arial"/>
                <w:sz w:val="16"/>
                <w:szCs w:val="16"/>
                <w:lang w:val="en-US"/>
              </w:rPr>
            </w:pPr>
          </w:p>
          <w:p w:rsidR="0020154E" w:rsidRPr="00DA5966" w:rsidRDefault="0020154E" w:rsidP="00514D7D">
            <w:pPr>
              <w:spacing w:after="0" w:line="240" w:lineRule="auto"/>
              <w:ind w:right="23"/>
              <w:rPr>
                <w:rFonts w:ascii="Arial" w:eastAsia="Calibri" w:hAnsi="Arial" w:cs="Arial"/>
                <w:sz w:val="16"/>
                <w:szCs w:val="16"/>
                <w:lang w:val="en-US"/>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xml:space="preserve">.: +32 3 860 93 </w:t>
            </w:r>
            <w:proofErr w:type="spellStart"/>
            <w:r w:rsidRPr="00DA5966">
              <w:rPr>
                <w:rFonts w:ascii="Arial" w:eastAsia="Calibri" w:hAnsi="Arial" w:cs="Arial"/>
                <w:sz w:val="16"/>
                <w:szCs w:val="16"/>
                <w:lang w:val="en-US"/>
              </w:rPr>
              <w:t>93</w:t>
            </w:r>
            <w:proofErr w:type="spellEnd"/>
          </w:p>
          <w:p w:rsidR="0020154E" w:rsidRPr="00DA5966" w:rsidRDefault="0020154E" w:rsidP="00514D7D">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rsidR="0020154E" w:rsidRPr="0020154E" w:rsidRDefault="00461C54" w:rsidP="00514D7D">
            <w:pPr>
              <w:tabs>
                <w:tab w:val="left" w:pos="1593"/>
              </w:tabs>
              <w:spacing w:after="0" w:line="240" w:lineRule="auto"/>
              <w:ind w:right="23"/>
              <w:rPr>
                <w:rFonts w:ascii="Times New Roman" w:hAnsi="Times New Roman"/>
                <w:sz w:val="24"/>
                <w:szCs w:val="24"/>
                <w:lang w:val="en-US"/>
              </w:rPr>
            </w:pPr>
            <w:hyperlink r:id="rId31" w:history="1">
              <w:r w:rsidR="0020154E" w:rsidRPr="00DA5966">
                <w:rPr>
                  <w:rFonts w:ascii="Arial" w:eastAsia="Calibri" w:hAnsi="Arial" w:cs="Arial"/>
                  <w:color w:val="0000FF"/>
                  <w:sz w:val="16"/>
                  <w:u w:val="single"/>
                  <w:lang w:val="en-US"/>
                </w:rPr>
                <w:t>info@zumtobel.be</w:t>
              </w:r>
            </w:hyperlink>
            <w:r w:rsidR="0020154E" w:rsidRPr="0020154E">
              <w:rPr>
                <w:rFonts w:ascii="Times New Roman" w:hAnsi="Times New Roman"/>
                <w:sz w:val="24"/>
                <w:szCs w:val="24"/>
                <w:lang w:val="en-US"/>
              </w:rPr>
              <w:t xml:space="preserve"> </w:t>
            </w:r>
            <w:r w:rsidR="0020154E" w:rsidRPr="0020154E">
              <w:rPr>
                <w:rFonts w:ascii="Times New Roman" w:hAnsi="Times New Roman"/>
                <w:sz w:val="24"/>
                <w:szCs w:val="24"/>
                <w:lang w:val="en-US"/>
              </w:rPr>
              <w:tab/>
            </w:r>
          </w:p>
          <w:p w:rsidR="0020154E" w:rsidRPr="0020154E" w:rsidRDefault="00461C54" w:rsidP="00514D7D">
            <w:pPr>
              <w:tabs>
                <w:tab w:val="left" w:pos="1593"/>
              </w:tabs>
              <w:spacing w:after="0" w:line="240" w:lineRule="auto"/>
              <w:ind w:right="23"/>
              <w:rPr>
                <w:rFonts w:ascii="Times New Roman" w:hAnsi="Times New Roman"/>
                <w:sz w:val="24"/>
                <w:szCs w:val="24"/>
                <w:lang w:val="en-US"/>
              </w:rPr>
            </w:pPr>
            <w:hyperlink r:id="rId32" w:history="1">
              <w:r w:rsidR="0020154E" w:rsidRPr="0020154E">
                <w:rPr>
                  <w:rFonts w:ascii="Arial" w:eastAsia="Calibri" w:hAnsi="Arial" w:cs="Arial"/>
                  <w:color w:val="0000FF"/>
                  <w:sz w:val="16"/>
                  <w:u w:val="single"/>
                  <w:lang w:val="en-US"/>
                </w:rPr>
                <w:t>info@zumtobel.lu</w:t>
              </w:r>
            </w:hyperlink>
          </w:p>
          <w:p w:rsidR="0020154E" w:rsidRPr="0020154E" w:rsidRDefault="0020154E" w:rsidP="00514D7D">
            <w:pPr>
              <w:tabs>
                <w:tab w:val="left" w:pos="1593"/>
              </w:tabs>
              <w:spacing w:after="0" w:line="240" w:lineRule="auto"/>
              <w:ind w:right="23"/>
              <w:rPr>
                <w:rFonts w:ascii="Arial" w:eastAsia="Calibri" w:hAnsi="Arial" w:cs="Arial"/>
                <w:sz w:val="16"/>
                <w:szCs w:val="16"/>
                <w:lang w:val="en-US"/>
              </w:rPr>
            </w:pPr>
          </w:p>
          <w:p w:rsidR="0020154E" w:rsidRPr="0020154E" w:rsidRDefault="00461C54" w:rsidP="00514D7D">
            <w:pPr>
              <w:tabs>
                <w:tab w:val="left" w:pos="1593"/>
              </w:tabs>
              <w:spacing w:after="0" w:line="240" w:lineRule="auto"/>
              <w:ind w:right="23"/>
              <w:rPr>
                <w:rFonts w:ascii="Times New Roman" w:hAnsi="Times New Roman"/>
                <w:sz w:val="24"/>
                <w:szCs w:val="24"/>
                <w:lang w:val="en-US"/>
              </w:rPr>
            </w:pPr>
            <w:hyperlink r:id="rId33" w:history="1">
              <w:r w:rsidR="0020154E" w:rsidRPr="0020154E">
                <w:rPr>
                  <w:rFonts w:ascii="Arial" w:eastAsia="Calibri" w:hAnsi="Arial" w:cs="Arial"/>
                  <w:color w:val="0000FF"/>
                  <w:sz w:val="16"/>
                  <w:u w:val="single"/>
                  <w:lang w:val="en-US"/>
                </w:rPr>
                <w:t>www.zumtobel.be</w:t>
              </w:r>
            </w:hyperlink>
            <w:r w:rsidR="0020154E" w:rsidRPr="0020154E">
              <w:rPr>
                <w:rFonts w:ascii="Times New Roman" w:hAnsi="Times New Roman"/>
                <w:sz w:val="24"/>
                <w:szCs w:val="24"/>
                <w:lang w:val="en-US"/>
              </w:rPr>
              <w:tab/>
            </w:r>
          </w:p>
          <w:p w:rsidR="0020154E" w:rsidRPr="00DA5966" w:rsidRDefault="00461C54" w:rsidP="00514D7D">
            <w:pPr>
              <w:tabs>
                <w:tab w:val="left" w:pos="1593"/>
              </w:tabs>
              <w:spacing w:after="0" w:line="240" w:lineRule="auto"/>
              <w:ind w:right="23"/>
              <w:rPr>
                <w:rFonts w:ascii="Arial" w:eastAsia="Calibri" w:hAnsi="Arial" w:cs="Arial"/>
                <w:sz w:val="16"/>
                <w:szCs w:val="16"/>
              </w:rPr>
            </w:pPr>
            <w:hyperlink r:id="rId34" w:history="1">
              <w:r w:rsidR="0020154E" w:rsidRPr="00DA5966">
                <w:rPr>
                  <w:rFonts w:ascii="Arial" w:eastAsia="Calibri" w:hAnsi="Arial" w:cs="Arial"/>
                  <w:color w:val="0000FF"/>
                  <w:sz w:val="16"/>
                  <w:u w:val="single"/>
                </w:rPr>
                <w:t>www.zumtobel.lu</w:t>
              </w:r>
            </w:hyperlink>
          </w:p>
          <w:p w:rsidR="0020154E" w:rsidRDefault="0020154E" w:rsidP="00514D7D">
            <w:pPr>
              <w:spacing w:line="360" w:lineRule="auto"/>
              <w:ind w:right="23"/>
              <w:rPr>
                <w:rFonts w:ascii="Arial" w:hAnsi="Arial" w:cs="Arial"/>
                <w:b/>
                <w:sz w:val="20"/>
                <w:szCs w:val="20"/>
                <w:lang w:val="de-AT"/>
              </w:rPr>
            </w:pPr>
          </w:p>
        </w:tc>
        <w:tc>
          <w:tcPr>
            <w:tcW w:w="2974" w:type="dxa"/>
          </w:tcPr>
          <w:p w:rsidR="0020154E" w:rsidRPr="0020154E" w:rsidRDefault="0020154E" w:rsidP="00514D7D">
            <w:pPr>
              <w:spacing w:after="0" w:line="240" w:lineRule="auto"/>
              <w:ind w:right="23"/>
              <w:rPr>
                <w:rFonts w:ascii="Arial" w:eastAsia="Calibri" w:hAnsi="Arial" w:cs="Arial"/>
                <w:sz w:val="16"/>
                <w:szCs w:val="16"/>
                <w:lang w:val="de-DE"/>
              </w:rPr>
            </w:pPr>
            <w:r w:rsidRPr="0020154E">
              <w:rPr>
                <w:rFonts w:ascii="Arial" w:hAnsi="Arial"/>
                <w:sz w:val="16"/>
                <w:szCs w:val="24"/>
                <w:lang w:val="de-DE"/>
              </w:rPr>
              <w:t>Zumtobel Licht AG</w:t>
            </w:r>
          </w:p>
          <w:p w:rsidR="0020154E" w:rsidRPr="0020154E" w:rsidRDefault="0020154E" w:rsidP="00514D7D">
            <w:pPr>
              <w:spacing w:after="0" w:line="240" w:lineRule="auto"/>
              <w:ind w:right="23"/>
              <w:rPr>
                <w:rFonts w:ascii="Arial" w:eastAsia="Calibri" w:hAnsi="Arial" w:cs="Arial"/>
                <w:sz w:val="16"/>
                <w:szCs w:val="16"/>
                <w:lang w:val="de-DE"/>
              </w:rPr>
            </w:pPr>
            <w:proofErr w:type="spellStart"/>
            <w:r w:rsidRPr="0020154E">
              <w:rPr>
                <w:rFonts w:ascii="Arial" w:hAnsi="Arial"/>
                <w:sz w:val="16"/>
                <w:szCs w:val="24"/>
                <w:lang w:val="de-DE"/>
              </w:rPr>
              <w:t>Thurgauerstrasse</w:t>
            </w:r>
            <w:proofErr w:type="spellEnd"/>
            <w:r w:rsidRPr="0020154E">
              <w:rPr>
                <w:rFonts w:ascii="Arial" w:hAnsi="Arial"/>
                <w:sz w:val="16"/>
                <w:szCs w:val="24"/>
                <w:lang w:val="de-DE"/>
              </w:rPr>
              <w:t xml:space="preserve"> 39</w:t>
            </w:r>
          </w:p>
          <w:p w:rsidR="0020154E" w:rsidRPr="0020154E" w:rsidRDefault="0020154E" w:rsidP="00514D7D">
            <w:pPr>
              <w:spacing w:after="0" w:line="240" w:lineRule="auto"/>
              <w:ind w:right="23"/>
              <w:rPr>
                <w:rFonts w:ascii="Arial" w:eastAsia="Calibri" w:hAnsi="Arial" w:cs="Arial"/>
                <w:sz w:val="16"/>
                <w:szCs w:val="16"/>
                <w:lang w:val="de-DE"/>
              </w:rPr>
            </w:pPr>
            <w:r w:rsidRPr="0020154E">
              <w:rPr>
                <w:rFonts w:ascii="Arial" w:hAnsi="Arial"/>
                <w:sz w:val="16"/>
                <w:szCs w:val="24"/>
                <w:lang w:val="de-DE"/>
              </w:rPr>
              <w:t xml:space="preserve">CH-8050 </w:t>
            </w:r>
            <w:proofErr w:type="spellStart"/>
            <w:r w:rsidRPr="0020154E">
              <w:rPr>
                <w:rFonts w:ascii="Arial" w:hAnsi="Arial"/>
                <w:sz w:val="16"/>
                <w:szCs w:val="24"/>
                <w:lang w:val="de-DE"/>
              </w:rPr>
              <w:t>Zurich</w:t>
            </w:r>
            <w:proofErr w:type="spellEnd"/>
          </w:p>
          <w:p w:rsidR="0020154E" w:rsidRPr="0020154E" w:rsidRDefault="0020154E" w:rsidP="00514D7D">
            <w:pPr>
              <w:spacing w:after="0" w:line="240" w:lineRule="auto"/>
              <w:ind w:right="23"/>
              <w:rPr>
                <w:rFonts w:ascii="Arial" w:eastAsia="Calibri" w:hAnsi="Arial" w:cs="Arial"/>
                <w:sz w:val="16"/>
                <w:szCs w:val="16"/>
                <w:lang w:val="de-DE"/>
              </w:rPr>
            </w:pPr>
          </w:p>
          <w:p w:rsidR="0020154E" w:rsidRPr="0020154E" w:rsidRDefault="0020154E" w:rsidP="00514D7D">
            <w:pPr>
              <w:spacing w:after="0" w:line="240" w:lineRule="auto"/>
              <w:ind w:right="23"/>
              <w:rPr>
                <w:rFonts w:ascii="Arial" w:eastAsia="Calibri" w:hAnsi="Arial" w:cs="Arial"/>
                <w:sz w:val="16"/>
                <w:szCs w:val="16"/>
                <w:lang w:val="de-DE"/>
              </w:rPr>
            </w:pPr>
          </w:p>
          <w:p w:rsidR="0020154E" w:rsidRPr="00DA5966" w:rsidRDefault="0020154E" w:rsidP="00514D7D">
            <w:pPr>
              <w:spacing w:after="0" w:line="240" w:lineRule="auto"/>
              <w:ind w:right="23"/>
              <w:rPr>
                <w:rFonts w:ascii="Arial" w:eastAsia="Calibri" w:hAnsi="Arial" w:cs="Arial"/>
                <w:sz w:val="16"/>
                <w:szCs w:val="16"/>
              </w:rPr>
            </w:pPr>
            <w:r w:rsidRPr="00DA5966">
              <w:rPr>
                <w:rFonts w:ascii="Arial" w:hAnsi="Arial"/>
                <w:sz w:val="16"/>
                <w:szCs w:val="24"/>
              </w:rPr>
              <w:t>Tél. : +41-44-30535-35</w:t>
            </w:r>
          </w:p>
          <w:p w:rsidR="0020154E" w:rsidRPr="00DA5966" w:rsidRDefault="0020154E" w:rsidP="00514D7D">
            <w:pPr>
              <w:spacing w:after="0" w:line="240" w:lineRule="auto"/>
              <w:ind w:right="23"/>
              <w:rPr>
                <w:rFonts w:ascii="Arial" w:hAnsi="Arial"/>
                <w:sz w:val="16"/>
                <w:szCs w:val="24"/>
              </w:rPr>
            </w:pPr>
            <w:r w:rsidRPr="00DA5966">
              <w:rPr>
                <w:rFonts w:ascii="Arial" w:hAnsi="Arial"/>
                <w:sz w:val="16"/>
                <w:szCs w:val="24"/>
              </w:rPr>
              <w:t>Fax : +41 44 305 35 36</w:t>
            </w:r>
          </w:p>
          <w:p w:rsidR="0020154E" w:rsidRDefault="00461C54" w:rsidP="00514D7D">
            <w:pPr>
              <w:spacing w:after="0" w:line="240" w:lineRule="auto"/>
              <w:ind w:right="23"/>
              <w:rPr>
                <w:rFonts w:ascii="Arial" w:hAnsi="Arial"/>
                <w:color w:val="0000FF"/>
                <w:sz w:val="16"/>
                <w:szCs w:val="24"/>
                <w:u w:val="single"/>
              </w:rPr>
            </w:pPr>
            <w:hyperlink r:id="rId35">
              <w:r w:rsidR="0020154E" w:rsidRPr="00DA5966">
                <w:rPr>
                  <w:rFonts w:ascii="Arial" w:hAnsi="Arial"/>
                  <w:color w:val="0000FF"/>
                  <w:sz w:val="16"/>
                  <w:szCs w:val="24"/>
                  <w:u w:val="single"/>
                </w:rPr>
                <w:t>info@zumtobel.ch</w:t>
              </w:r>
            </w:hyperlink>
          </w:p>
          <w:p w:rsidR="0020154E" w:rsidRDefault="0020154E" w:rsidP="00514D7D">
            <w:pPr>
              <w:spacing w:after="0" w:line="240" w:lineRule="auto"/>
              <w:ind w:right="23"/>
              <w:rPr>
                <w:rFonts w:ascii="Arial" w:hAnsi="Arial"/>
                <w:color w:val="0000FF"/>
                <w:sz w:val="16"/>
                <w:szCs w:val="24"/>
                <w:u w:val="single"/>
              </w:rPr>
            </w:pPr>
          </w:p>
          <w:p w:rsidR="0020154E" w:rsidRPr="00DA5966" w:rsidRDefault="0020154E" w:rsidP="00514D7D">
            <w:pPr>
              <w:spacing w:after="0" w:line="240" w:lineRule="auto"/>
              <w:ind w:right="23"/>
              <w:rPr>
                <w:rFonts w:ascii="Arial" w:hAnsi="Arial"/>
                <w:color w:val="0000FF"/>
                <w:sz w:val="16"/>
                <w:szCs w:val="24"/>
                <w:u w:val="single"/>
              </w:rPr>
            </w:pPr>
          </w:p>
          <w:p w:rsidR="0020154E" w:rsidRPr="00DA5966" w:rsidRDefault="00461C54" w:rsidP="00514D7D">
            <w:pPr>
              <w:spacing w:after="0" w:line="240" w:lineRule="auto"/>
              <w:ind w:right="23"/>
              <w:rPr>
                <w:rFonts w:ascii="Arial" w:eastAsia="Calibri" w:hAnsi="Arial" w:cs="Arial"/>
                <w:sz w:val="16"/>
                <w:szCs w:val="16"/>
              </w:rPr>
            </w:pPr>
            <w:hyperlink r:id="rId36">
              <w:r w:rsidR="0020154E" w:rsidRPr="00DA5966">
                <w:rPr>
                  <w:rFonts w:ascii="Arial" w:hAnsi="Arial"/>
                  <w:color w:val="0000FF"/>
                  <w:sz w:val="16"/>
                  <w:szCs w:val="24"/>
                  <w:u w:val="single"/>
                </w:rPr>
                <w:t>www.zumtobel.ch</w:t>
              </w:r>
            </w:hyperlink>
          </w:p>
          <w:p w:rsidR="0020154E" w:rsidRPr="0020161F" w:rsidRDefault="0020154E" w:rsidP="00514D7D">
            <w:pPr>
              <w:spacing w:line="360" w:lineRule="auto"/>
              <w:ind w:right="23"/>
              <w:rPr>
                <w:rFonts w:ascii="Arial" w:hAnsi="Arial" w:cs="Arial"/>
                <w:b/>
                <w:sz w:val="20"/>
                <w:szCs w:val="20"/>
              </w:rPr>
            </w:pPr>
          </w:p>
        </w:tc>
      </w:tr>
    </w:tbl>
    <w:p w:rsidR="0020154E" w:rsidRPr="0020154E" w:rsidRDefault="0020154E" w:rsidP="0020154E">
      <w:pPr>
        <w:spacing w:after="120"/>
        <w:jc w:val="both"/>
        <w:rPr>
          <w:rFonts w:ascii="Arial" w:hAnsi="Arial" w:cs="Arial"/>
          <w:b/>
          <w:sz w:val="16"/>
          <w:szCs w:val="16"/>
        </w:rPr>
      </w:pPr>
    </w:p>
    <w:p w:rsidR="0020154E" w:rsidRPr="0020154E" w:rsidRDefault="0020154E" w:rsidP="0020154E">
      <w:pPr>
        <w:spacing w:after="120"/>
        <w:jc w:val="both"/>
        <w:rPr>
          <w:rFonts w:ascii="Arial" w:hAnsi="Arial" w:cs="Arial"/>
          <w:b/>
          <w:sz w:val="16"/>
          <w:szCs w:val="16"/>
        </w:rPr>
      </w:pPr>
    </w:p>
    <w:p w:rsidR="0020154E" w:rsidRPr="0020154E" w:rsidRDefault="0020154E" w:rsidP="0020154E">
      <w:pPr>
        <w:spacing w:after="120"/>
        <w:jc w:val="both"/>
        <w:rPr>
          <w:rFonts w:ascii="Arial" w:hAnsi="Arial" w:cs="Arial"/>
          <w:b/>
          <w:color w:val="FF0000"/>
          <w:sz w:val="16"/>
          <w:szCs w:val="16"/>
        </w:rPr>
      </w:pPr>
      <w:r w:rsidRPr="0020154E">
        <w:rPr>
          <w:rFonts w:ascii="Arial" w:hAnsi="Arial" w:cs="Arial"/>
          <w:b/>
          <w:sz w:val="16"/>
          <w:szCs w:val="16"/>
        </w:rPr>
        <w:t xml:space="preserve">Zumtobel </w:t>
      </w:r>
    </w:p>
    <w:p w:rsidR="0020154E" w:rsidRPr="0020154E" w:rsidRDefault="0020154E" w:rsidP="0020154E">
      <w:pPr>
        <w:spacing w:line="240" w:lineRule="auto"/>
        <w:jc w:val="both"/>
        <w:rPr>
          <w:rFonts w:ascii="Arial" w:hAnsi="Arial" w:cs="Arial"/>
          <w:color w:val="FF0000"/>
          <w:sz w:val="16"/>
          <w:szCs w:val="16"/>
        </w:rPr>
      </w:pPr>
      <w:r w:rsidRPr="0020154E">
        <w:rPr>
          <w:rFonts w:ascii="Arial" w:hAnsi="Arial" w:cs="Arial"/>
          <w:sz w:val="16"/>
          <w:szCs w:val="16"/>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AG avec siège social à Dornbirn, Vorarlberg (Autriche). </w:t>
      </w:r>
    </w:p>
    <w:p w:rsidR="0020154E" w:rsidRPr="00E3164F" w:rsidRDefault="0020154E" w:rsidP="0020154E">
      <w:pPr>
        <w:spacing w:line="238" w:lineRule="atLeast"/>
        <w:jc w:val="right"/>
        <w:rPr>
          <w:rFonts w:ascii="inherit" w:hAnsi="inherit" w:cs="Arial"/>
          <w:color w:val="464E90"/>
          <w:sz w:val="18"/>
          <w:szCs w:val="18"/>
          <w:lang w:val="it-IT"/>
        </w:rPr>
      </w:pPr>
      <w:r w:rsidRPr="00E3164F">
        <w:rPr>
          <w:rFonts w:ascii="Arial" w:hAnsi="Arial" w:cs="Arial"/>
          <w:b/>
          <w:sz w:val="20"/>
          <w:szCs w:val="20"/>
          <w:lang w:val="it-IT"/>
        </w:rPr>
        <w:t xml:space="preserve">Zumtobel. </w:t>
      </w:r>
      <w:proofErr w:type="gramStart"/>
      <w:r w:rsidRPr="00E3164F">
        <w:rPr>
          <w:rFonts w:ascii="Arial" w:hAnsi="Arial" w:cs="Arial"/>
          <w:b/>
          <w:sz w:val="20"/>
          <w:szCs w:val="20"/>
          <w:lang w:val="it-IT"/>
        </w:rPr>
        <w:t>La lumière</w:t>
      </w:r>
      <w:proofErr w:type="gramEnd"/>
      <w:r w:rsidRPr="00E3164F">
        <w:rPr>
          <w:rFonts w:ascii="Arial" w:hAnsi="Arial" w:cs="Arial"/>
          <w:b/>
          <w:sz w:val="20"/>
          <w:szCs w:val="20"/>
          <w:lang w:val="it-IT"/>
        </w:rPr>
        <w:t>.</w:t>
      </w:r>
    </w:p>
    <w:p w:rsidR="00844B85" w:rsidRPr="003440F3" w:rsidRDefault="00844B85" w:rsidP="00566A12">
      <w:pPr>
        <w:spacing w:line="360" w:lineRule="auto"/>
        <w:jc w:val="right"/>
        <w:rPr>
          <w:rFonts w:ascii="Arial" w:hAnsi="Arial" w:cs="Arial"/>
          <w:b/>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7"/>
      <w:footerReference w:type="default" r:id="rId38"/>
      <w:pgSz w:w="11900" w:h="16840"/>
      <w:pgMar w:top="1418"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9F8" w:rsidRDefault="005849F8">
      <w:r>
        <w:separator/>
      </w:r>
    </w:p>
  </w:endnote>
  <w:endnote w:type="continuationSeparator" w:id="0">
    <w:p w:rsidR="005849F8" w:rsidRDefault="005849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F" w:rsidRPr="00F04900" w:rsidRDefault="0089690F" w:rsidP="000C3A85">
    <w:pPr>
      <w:jc w:val="right"/>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9F8" w:rsidRDefault="005849F8">
      <w:r>
        <w:separator/>
      </w:r>
    </w:p>
  </w:footnote>
  <w:footnote w:type="continuationSeparator" w:id="0">
    <w:p w:rsidR="005849F8" w:rsidRDefault="005849F8">
      <w:r>
        <w:continuationSeparator/>
      </w:r>
    </w:p>
  </w:footnote>
  <w:footnote w:id="1">
    <w:p w:rsidR="0089690F" w:rsidRDefault="0089690F" w:rsidP="0015086B">
      <w:pPr>
        <w:pStyle w:val="Fuzeile"/>
        <w:spacing w:line="360" w:lineRule="auto"/>
        <w:jc w:val="both"/>
        <w:rPr>
          <w:rFonts w:ascii="Arial" w:hAnsi="Arial" w:cs="Arial"/>
          <w:sz w:val="16"/>
          <w:szCs w:val="16"/>
        </w:rPr>
      </w:pPr>
      <w:r>
        <w:rPr>
          <w:rStyle w:val="Funotenzeichen"/>
          <w:rFonts w:ascii="Arial" w:hAnsi="Arial"/>
          <w:sz w:val="16"/>
          <w:vertAlign w:val="baseline"/>
        </w:rPr>
        <w:footnoteRef/>
      </w:r>
      <w:r>
        <w:rPr>
          <w:rFonts w:ascii="Arial" w:hAnsi="Arial"/>
          <w:sz w:val="16"/>
        </w:rPr>
        <w:t xml:space="preserve">) Dans le cadre du </w:t>
      </w:r>
      <w:proofErr w:type="spellStart"/>
      <w:r>
        <w:rPr>
          <w:rFonts w:ascii="Arial" w:hAnsi="Arial"/>
          <w:sz w:val="16"/>
        </w:rPr>
        <w:t>Lighting</w:t>
      </w:r>
      <w:proofErr w:type="spellEnd"/>
      <w:r>
        <w:rPr>
          <w:rFonts w:ascii="Arial" w:hAnsi="Arial"/>
          <w:sz w:val="16"/>
        </w:rPr>
        <w:t xml:space="preserve"> </w:t>
      </w:r>
      <w:proofErr w:type="spellStart"/>
      <w:r>
        <w:rPr>
          <w:rFonts w:ascii="Arial" w:hAnsi="Arial"/>
          <w:sz w:val="16"/>
        </w:rPr>
        <w:t>Competence</w:t>
      </w:r>
      <w:proofErr w:type="spellEnd"/>
      <w:r>
        <w:rPr>
          <w:rFonts w:ascii="Arial" w:hAnsi="Arial"/>
          <w:sz w:val="16"/>
        </w:rPr>
        <w:t xml:space="preserve"> Program, Zumtobel propose des informations spéciales, son soutien dans la réalisation de projets ainsi que des séminaires de formation à des concepteurs électriciens sélectionnés.</w:t>
      </w:r>
    </w:p>
    <w:p w:rsidR="0089690F" w:rsidRDefault="0089690F">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F" w:rsidRDefault="0089690F" w:rsidP="000C3A85">
    <w:pPr>
      <w:pStyle w:val="Kopfzeile"/>
      <w:jc w:val="right"/>
    </w:pPr>
    <w:r>
      <w:rPr>
        <w:noProof/>
        <w:lang w:val="de-DE" w:eastAsia="de-DE"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89690F" w:rsidRDefault="0089690F" w:rsidP="000C3A85">
    <w:pPr>
      <w:pStyle w:val="Kopfzeile"/>
      <w:jc w:val="right"/>
    </w:pPr>
  </w:p>
  <w:p w:rsidR="0089690F" w:rsidRDefault="0089690F" w:rsidP="000C3A85">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7675"/>
    <w:multiLevelType w:val="hybridMultilevel"/>
    <w:tmpl w:val="AFF28B64"/>
    <w:lvl w:ilvl="0" w:tplc="D28AAF8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75A6"/>
    <w:rsid w:val="0000276F"/>
    <w:rsid w:val="000028D5"/>
    <w:rsid w:val="0000496E"/>
    <w:rsid w:val="00004B29"/>
    <w:rsid w:val="0001067A"/>
    <w:rsid w:val="0002362B"/>
    <w:rsid w:val="00025F0D"/>
    <w:rsid w:val="000326D3"/>
    <w:rsid w:val="00032ED9"/>
    <w:rsid w:val="00047954"/>
    <w:rsid w:val="00056EEB"/>
    <w:rsid w:val="0006705A"/>
    <w:rsid w:val="00084049"/>
    <w:rsid w:val="00094194"/>
    <w:rsid w:val="0009769C"/>
    <w:rsid w:val="000A04B2"/>
    <w:rsid w:val="000B108D"/>
    <w:rsid w:val="000C3746"/>
    <w:rsid w:val="000C3A85"/>
    <w:rsid w:val="000C411E"/>
    <w:rsid w:val="000D1D45"/>
    <w:rsid w:val="000D23DE"/>
    <w:rsid w:val="000D566F"/>
    <w:rsid w:val="000E2638"/>
    <w:rsid w:val="000E740B"/>
    <w:rsid w:val="000F59FB"/>
    <w:rsid w:val="000F6067"/>
    <w:rsid w:val="00102EEE"/>
    <w:rsid w:val="00115E52"/>
    <w:rsid w:val="001208A4"/>
    <w:rsid w:val="001271EA"/>
    <w:rsid w:val="00144920"/>
    <w:rsid w:val="0015086B"/>
    <w:rsid w:val="00151321"/>
    <w:rsid w:val="00153B49"/>
    <w:rsid w:val="00166360"/>
    <w:rsid w:val="00175E6C"/>
    <w:rsid w:val="00192767"/>
    <w:rsid w:val="00192D33"/>
    <w:rsid w:val="00193C9D"/>
    <w:rsid w:val="00194CC9"/>
    <w:rsid w:val="00195DA4"/>
    <w:rsid w:val="001A441A"/>
    <w:rsid w:val="001B760E"/>
    <w:rsid w:val="001D7393"/>
    <w:rsid w:val="001F75A6"/>
    <w:rsid w:val="002013EA"/>
    <w:rsid w:val="0020154E"/>
    <w:rsid w:val="00201D84"/>
    <w:rsid w:val="00213C5E"/>
    <w:rsid w:val="002215DF"/>
    <w:rsid w:val="00221694"/>
    <w:rsid w:val="002406D7"/>
    <w:rsid w:val="00240782"/>
    <w:rsid w:val="00242010"/>
    <w:rsid w:val="00247B51"/>
    <w:rsid w:val="00250933"/>
    <w:rsid w:val="00257BC9"/>
    <w:rsid w:val="00277698"/>
    <w:rsid w:val="002824C4"/>
    <w:rsid w:val="00292091"/>
    <w:rsid w:val="00296545"/>
    <w:rsid w:val="002A65D7"/>
    <w:rsid w:val="002B060C"/>
    <w:rsid w:val="002B16D9"/>
    <w:rsid w:val="002C4B7E"/>
    <w:rsid w:val="002F5518"/>
    <w:rsid w:val="003052E9"/>
    <w:rsid w:val="00320C07"/>
    <w:rsid w:val="00324D6B"/>
    <w:rsid w:val="0033304D"/>
    <w:rsid w:val="00340324"/>
    <w:rsid w:val="003440F3"/>
    <w:rsid w:val="0034598A"/>
    <w:rsid w:val="003544A7"/>
    <w:rsid w:val="00366BE5"/>
    <w:rsid w:val="0038061B"/>
    <w:rsid w:val="003908B6"/>
    <w:rsid w:val="00392D90"/>
    <w:rsid w:val="00393B4B"/>
    <w:rsid w:val="003A28F1"/>
    <w:rsid w:val="003C0313"/>
    <w:rsid w:val="003C11F4"/>
    <w:rsid w:val="003D503D"/>
    <w:rsid w:val="003D6759"/>
    <w:rsid w:val="003E2C8F"/>
    <w:rsid w:val="003F174F"/>
    <w:rsid w:val="003F2D6D"/>
    <w:rsid w:val="003F488D"/>
    <w:rsid w:val="003F78A5"/>
    <w:rsid w:val="004016B2"/>
    <w:rsid w:val="00402233"/>
    <w:rsid w:val="00403890"/>
    <w:rsid w:val="00413E81"/>
    <w:rsid w:val="0042256F"/>
    <w:rsid w:val="00423919"/>
    <w:rsid w:val="00426062"/>
    <w:rsid w:val="0043581F"/>
    <w:rsid w:val="00441610"/>
    <w:rsid w:val="004530AB"/>
    <w:rsid w:val="00461C54"/>
    <w:rsid w:val="004665D2"/>
    <w:rsid w:val="0047080F"/>
    <w:rsid w:val="00471F20"/>
    <w:rsid w:val="00496184"/>
    <w:rsid w:val="00496468"/>
    <w:rsid w:val="004B28CF"/>
    <w:rsid w:val="004C02F7"/>
    <w:rsid w:val="004C05F5"/>
    <w:rsid w:val="004E6705"/>
    <w:rsid w:val="004F07D0"/>
    <w:rsid w:val="004F2D9E"/>
    <w:rsid w:val="004F2DEA"/>
    <w:rsid w:val="0051108C"/>
    <w:rsid w:val="00521110"/>
    <w:rsid w:val="00523413"/>
    <w:rsid w:val="00527428"/>
    <w:rsid w:val="00530D05"/>
    <w:rsid w:val="0055577E"/>
    <w:rsid w:val="00566A12"/>
    <w:rsid w:val="00572D4E"/>
    <w:rsid w:val="005749A4"/>
    <w:rsid w:val="005817DA"/>
    <w:rsid w:val="00581B99"/>
    <w:rsid w:val="005849F8"/>
    <w:rsid w:val="00590425"/>
    <w:rsid w:val="00594D6B"/>
    <w:rsid w:val="005A2CF7"/>
    <w:rsid w:val="005A381B"/>
    <w:rsid w:val="005C0269"/>
    <w:rsid w:val="005C3D9D"/>
    <w:rsid w:val="005D0B59"/>
    <w:rsid w:val="005E4DD6"/>
    <w:rsid w:val="005E5A19"/>
    <w:rsid w:val="005E5DEE"/>
    <w:rsid w:val="00612901"/>
    <w:rsid w:val="00613B3C"/>
    <w:rsid w:val="0062655D"/>
    <w:rsid w:val="006336FD"/>
    <w:rsid w:val="00654E90"/>
    <w:rsid w:val="00666BBC"/>
    <w:rsid w:val="006814CE"/>
    <w:rsid w:val="006823C4"/>
    <w:rsid w:val="00686BFF"/>
    <w:rsid w:val="0069527F"/>
    <w:rsid w:val="006A0507"/>
    <w:rsid w:val="006B09AB"/>
    <w:rsid w:val="006B2B87"/>
    <w:rsid w:val="006B30F2"/>
    <w:rsid w:val="006B5D67"/>
    <w:rsid w:val="006C01D9"/>
    <w:rsid w:val="006C0887"/>
    <w:rsid w:val="006D6B43"/>
    <w:rsid w:val="006F5C49"/>
    <w:rsid w:val="007167EE"/>
    <w:rsid w:val="00723B12"/>
    <w:rsid w:val="00736ABC"/>
    <w:rsid w:val="0074083E"/>
    <w:rsid w:val="00750B8A"/>
    <w:rsid w:val="007534D1"/>
    <w:rsid w:val="00753839"/>
    <w:rsid w:val="00754EB5"/>
    <w:rsid w:val="007554BD"/>
    <w:rsid w:val="007577D6"/>
    <w:rsid w:val="007722BF"/>
    <w:rsid w:val="007809DA"/>
    <w:rsid w:val="00783650"/>
    <w:rsid w:val="0078595A"/>
    <w:rsid w:val="007977F3"/>
    <w:rsid w:val="007A2AA2"/>
    <w:rsid w:val="007A68B0"/>
    <w:rsid w:val="007B09EF"/>
    <w:rsid w:val="007B6828"/>
    <w:rsid w:val="007C3D92"/>
    <w:rsid w:val="007D387F"/>
    <w:rsid w:val="007D611A"/>
    <w:rsid w:val="007F2071"/>
    <w:rsid w:val="007F2371"/>
    <w:rsid w:val="007F4EEA"/>
    <w:rsid w:val="00811BDA"/>
    <w:rsid w:val="00833C35"/>
    <w:rsid w:val="008343F7"/>
    <w:rsid w:val="0083660B"/>
    <w:rsid w:val="00836AAB"/>
    <w:rsid w:val="00843CF1"/>
    <w:rsid w:val="00844B85"/>
    <w:rsid w:val="00846DBC"/>
    <w:rsid w:val="00863F2E"/>
    <w:rsid w:val="00880957"/>
    <w:rsid w:val="00885D09"/>
    <w:rsid w:val="00890C99"/>
    <w:rsid w:val="0089690F"/>
    <w:rsid w:val="008A74BC"/>
    <w:rsid w:val="008B3366"/>
    <w:rsid w:val="008B6493"/>
    <w:rsid w:val="008B68E7"/>
    <w:rsid w:val="008D02FC"/>
    <w:rsid w:val="008D225D"/>
    <w:rsid w:val="008D2CD8"/>
    <w:rsid w:val="008D73A2"/>
    <w:rsid w:val="008F46EA"/>
    <w:rsid w:val="00917C6C"/>
    <w:rsid w:val="00917DE3"/>
    <w:rsid w:val="0092151E"/>
    <w:rsid w:val="009274F0"/>
    <w:rsid w:val="00930D6F"/>
    <w:rsid w:val="0093727A"/>
    <w:rsid w:val="0094603B"/>
    <w:rsid w:val="009626AA"/>
    <w:rsid w:val="00963843"/>
    <w:rsid w:val="009713B6"/>
    <w:rsid w:val="009729B7"/>
    <w:rsid w:val="00976F66"/>
    <w:rsid w:val="00980CE1"/>
    <w:rsid w:val="00984B29"/>
    <w:rsid w:val="009979EC"/>
    <w:rsid w:val="009B1F18"/>
    <w:rsid w:val="009F2377"/>
    <w:rsid w:val="00A100D1"/>
    <w:rsid w:val="00A1112E"/>
    <w:rsid w:val="00A16AC0"/>
    <w:rsid w:val="00A2102F"/>
    <w:rsid w:val="00A370AE"/>
    <w:rsid w:val="00A371DC"/>
    <w:rsid w:val="00A37737"/>
    <w:rsid w:val="00A41E47"/>
    <w:rsid w:val="00A43ED9"/>
    <w:rsid w:val="00A45D8F"/>
    <w:rsid w:val="00A64F06"/>
    <w:rsid w:val="00A65BCD"/>
    <w:rsid w:val="00A6735B"/>
    <w:rsid w:val="00A678AC"/>
    <w:rsid w:val="00A73DCB"/>
    <w:rsid w:val="00A761FF"/>
    <w:rsid w:val="00A87F10"/>
    <w:rsid w:val="00AC020E"/>
    <w:rsid w:val="00AD59BD"/>
    <w:rsid w:val="00B02469"/>
    <w:rsid w:val="00B0480A"/>
    <w:rsid w:val="00B05649"/>
    <w:rsid w:val="00B06052"/>
    <w:rsid w:val="00B17B3F"/>
    <w:rsid w:val="00B17D3D"/>
    <w:rsid w:val="00B256E4"/>
    <w:rsid w:val="00B33C19"/>
    <w:rsid w:val="00B56831"/>
    <w:rsid w:val="00B64DC2"/>
    <w:rsid w:val="00B762F4"/>
    <w:rsid w:val="00B7640B"/>
    <w:rsid w:val="00B8099B"/>
    <w:rsid w:val="00BA08B3"/>
    <w:rsid w:val="00BB346C"/>
    <w:rsid w:val="00BB57F5"/>
    <w:rsid w:val="00BB7B2C"/>
    <w:rsid w:val="00BD0B79"/>
    <w:rsid w:val="00BE1AEA"/>
    <w:rsid w:val="00BF1906"/>
    <w:rsid w:val="00BF682A"/>
    <w:rsid w:val="00C05F74"/>
    <w:rsid w:val="00C06941"/>
    <w:rsid w:val="00C11413"/>
    <w:rsid w:val="00C13495"/>
    <w:rsid w:val="00C13F9F"/>
    <w:rsid w:val="00C1659C"/>
    <w:rsid w:val="00C239C0"/>
    <w:rsid w:val="00C34D81"/>
    <w:rsid w:val="00C572BF"/>
    <w:rsid w:val="00C60A05"/>
    <w:rsid w:val="00C7614A"/>
    <w:rsid w:val="00C8619B"/>
    <w:rsid w:val="00C94C6F"/>
    <w:rsid w:val="00C97565"/>
    <w:rsid w:val="00CA2EBE"/>
    <w:rsid w:val="00CA669A"/>
    <w:rsid w:val="00CB37E0"/>
    <w:rsid w:val="00CB57BB"/>
    <w:rsid w:val="00CC0F59"/>
    <w:rsid w:val="00CE6D55"/>
    <w:rsid w:val="00CF2107"/>
    <w:rsid w:val="00CF33DE"/>
    <w:rsid w:val="00D1297F"/>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4108"/>
    <w:rsid w:val="00DE5BFF"/>
    <w:rsid w:val="00DF425C"/>
    <w:rsid w:val="00E15359"/>
    <w:rsid w:val="00E1767A"/>
    <w:rsid w:val="00E33C13"/>
    <w:rsid w:val="00E40A9F"/>
    <w:rsid w:val="00E54D1F"/>
    <w:rsid w:val="00E60D62"/>
    <w:rsid w:val="00E62902"/>
    <w:rsid w:val="00E84825"/>
    <w:rsid w:val="00EA31E6"/>
    <w:rsid w:val="00EA35EB"/>
    <w:rsid w:val="00EB34DA"/>
    <w:rsid w:val="00ED30C3"/>
    <w:rsid w:val="00ED7CA0"/>
    <w:rsid w:val="00EF0EA5"/>
    <w:rsid w:val="00EF780C"/>
    <w:rsid w:val="00F009ED"/>
    <w:rsid w:val="00F10A0F"/>
    <w:rsid w:val="00F116E8"/>
    <w:rsid w:val="00F307CC"/>
    <w:rsid w:val="00F336D9"/>
    <w:rsid w:val="00F43D0C"/>
    <w:rsid w:val="00F56920"/>
    <w:rsid w:val="00F83442"/>
    <w:rsid w:val="00F84504"/>
    <w:rsid w:val="00F85DD2"/>
    <w:rsid w:val="00F85FD0"/>
    <w:rsid w:val="00F87632"/>
    <w:rsid w:val="00F90A2A"/>
    <w:rsid w:val="00F9613B"/>
    <w:rsid w:val="00FA4A7D"/>
    <w:rsid w:val="00FB5771"/>
    <w:rsid w:val="00FB721C"/>
    <w:rsid w:val="00FC05AF"/>
    <w:rsid w:val="00FC371F"/>
    <w:rsid w:val="00FC440E"/>
    <w:rsid w:val="00FE09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B09AB"/>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6B09AB"/>
    <w:pPr>
      <w:tabs>
        <w:tab w:val="center" w:pos="4536"/>
        <w:tab w:val="right" w:pos="9072"/>
      </w:tabs>
      <w:spacing w:after="0" w:line="240" w:lineRule="auto"/>
    </w:pPr>
    <w:rPr>
      <w:rFonts w:eastAsia="Calibri"/>
      <w:sz w:val="20"/>
      <w:szCs w:val="20"/>
    </w:rPr>
  </w:style>
  <w:style w:type="character" w:customStyle="1" w:styleId="KopfzeileZchn">
    <w:name w:val="Kopfzeile Zchn"/>
    <w:link w:val="Kopfzeile"/>
    <w:semiHidden/>
    <w:locked/>
    <w:rsid w:val="006B09AB"/>
    <w:rPr>
      <w:rFonts w:cs="Times New Roman"/>
    </w:rPr>
  </w:style>
  <w:style w:type="paragraph" w:styleId="Fuzeile">
    <w:name w:val="footer"/>
    <w:basedOn w:val="Standard"/>
    <w:link w:val="FuzeileZchn"/>
    <w:uiPriority w:val="99"/>
    <w:rsid w:val="006B09AB"/>
    <w:pPr>
      <w:tabs>
        <w:tab w:val="center" w:pos="4536"/>
        <w:tab w:val="right" w:pos="9072"/>
      </w:tabs>
      <w:spacing w:after="0" w:line="240" w:lineRule="auto"/>
    </w:pPr>
    <w:rPr>
      <w:rFonts w:eastAsia="Calibri"/>
      <w:sz w:val="20"/>
      <w:szCs w:val="20"/>
    </w:rPr>
  </w:style>
  <w:style w:type="character" w:customStyle="1" w:styleId="FuzeileZchn">
    <w:name w:val="Fußzeile Zchn"/>
    <w:link w:val="Fuzeile"/>
    <w:uiPriority w:val="99"/>
    <w:locked/>
    <w:rsid w:val="006B09AB"/>
    <w:rPr>
      <w:rFonts w:cs="Times New Roman"/>
    </w:rPr>
  </w:style>
  <w:style w:type="paragraph" w:styleId="Sprechblasentext">
    <w:name w:val="Balloon Text"/>
    <w:basedOn w:val="Standard"/>
    <w:link w:val="SprechblasentextZchn"/>
    <w:semiHidden/>
    <w:rsid w:val="004E7213"/>
    <w:pPr>
      <w:spacing w:after="0" w:line="240" w:lineRule="auto"/>
    </w:pPr>
    <w:rPr>
      <w:rFonts w:ascii="Tahoma" w:eastAsia="Calibri" w:hAnsi="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gitternetz">
    <w:name w:val="Table Grid"/>
    <w:basedOn w:val="NormaleTabelle"/>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uiPriority w:val="99"/>
    <w:unhideWhenUsed/>
    <w:rsid w:val="00A678AC"/>
    <w:rPr>
      <w:color w:val="0000FF"/>
      <w:u w:val="single"/>
    </w:rPr>
  </w:style>
  <w:style w:type="paragraph" w:styleId="StandardWeb">
    <w:name w:val="Normal (Web)"/>
    <w:basedOn w:val="Standard"/>
    <w:uiPriority w:val="99"/>
    <w:rsid w:val="006A0507"/>
    <w:pPr>
      <w:spacing w:beforeLines="1" w:afterLines="1" w:line="240" w:lineRule="auto"/>
    </w:pPr>
    <w:rPr>
      <w:rFonts w:ascii="Times" w:eastAsia="Calibri" w:hAnsi="Times"/>
      <w:sz w:val="20"/>
      <w:szCs w:val="20"/>
    </w:rPr>
  </w:style>
  <w:style w:type="character" w:styleId="BesuchterHyperlink">
    <w:name w:val="FollowedHyperlink"/>
    <w:rsid w:val="00C13F9F"/>
    <w:rPr>
      <w:color w:val="800080"/>
      <w:u w:val="single"/>
    </w:rPr>
  </w:style>
  <w:style w:type="paragraph" w:styleId="Listenabsatz">
    <w:name w:val="List Paragraph"/>
    <w:basedOn w:val="Standard"/>
    <w:uiPriority w:val="34"/>
    <w:qFormat/>
    <w:rsid w:val="00844B85"/>
    <w:pPr>
      <w:ind w:left="720"/>
      <w:contextualSpacing/>
    </w:pPr>
  </w:style>
  <w:style w:type="paragraph" w:styleId="Funotentext">
    <w:name w:val="footnote text"/>
    <w:basedOn w:val="Standard"/>
    <w:link w:val="FunotentextZchn"/>
    <w:rsid w:val="0015086B"/>
    <w:pPr>
      <w:spacing w:after="0" w:line="240" w:lineRule="auto"/>
    </w:pPr>
    <w:rPr>
      <w:sz w:val="20"/>
      <w:szCs w:val="20"/>
    </w:rPr>
  </w:style>
  <w:style w:type="character" w:customStyle="1" w:styleId="FunotentextZchn">
    <w:name w:val="Fußnotentext Zchn"/>
    <w:basedOn w:val="Absatz-Standardschriftart"/>
    <w:link w:val="Funotentext"/>
    <w:rsid w:val="0015086B"/>
    <w:rPr>
      <w:rFonts w:eastAsia="Times New Roman"/>
      <w:lang w:val="fr-FR" w:eastAsia="fr-FR"/>
    </w:rPr>
  </w:style>
  <w:style w:type="character" w:styleId="Funotenzeichen">
    <w:name w:val="footnote reference"/>
    <w:basedOn w:val="Absatz-Standardschriftart"/>
    <w:rsid w:val="001508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B09AB"/>
    <w:pPr>
      <w:spacing w:after="200" w:line="276" w:lineRule="auto"/>
    </w:pPr>
    <w:rPr>
      <w:rFonts w:eastAsia="Times New Roman"/>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6B09AB"/>
    <w:pPr>
      <w:tabs>
        <w:tab w:val="center" w:pos="4536"/>
        <w:tab w:val="right" w:pos="9072"/>
      </w:tabs>
      <w:spacing w:after="0" w:line="240" w:lineRule="auto"/>
    </w:pPr>
    <w:rPr>
      <w:rFonts w:eastAsia="Calibri"/>
      <w:sz w:val="20"/>
      <w:szCs w:val="20"/>
    </w:rPr>
  </w:style>
  <w:style w:type="character" w:customStyle="1" w:styleId="KopfzeileZchn">
    <w:name w:val="Kopfzeile Zchn"/>
    <w:link w:val="Kopfzeile"/>
    <w:semiHidden/>
    <w:locked/>
    <w:rsid w:val="006B09AB"/>
    <w:rPr>
      <w:rFonts w:cs="Times New Roman"/>
    </w:rPr>
  </w:style>
  <w:style w:type="paragraph" w:styleId="Fuzeile">
    <w:name w:val="footer"/>
    <w:basedOn w:val="Standard"/>
    <w:link w:val="FuzeileZchn"/>
    <w:uiPriority w:val="99"/>
    <w:rsid w:val="006B09AB"/>
    <w:pPr>
      <w:tabs>
        <w:tab w:val="center" w:pos="4536"/>
        <w:tab w:val="right" w:pos="9072"/>
      </w:tabs>
      <w:spacing w:after="0" w:line="240" w:lineRule="auto"/>
    </w:pPr>
    <w:rPr>
      <w:rFonts w:eastAsia="Calibri"/>
      <w:sz w:val="20"/>
      <w:szCs w:val="20"/>
    </w:rPr>
  </w:style>
  <w:style w:type="character" w:customStyle="1" w:styleId="FuzeileZchn">
    <w:name w:val="Fußzeile Zchn"/>
    <w:link w:val="Fuzeile"/>
    <w:uiPriority w:val="99"/>
    <w:locked/>
    <w:rsid w:val="006B09AB"/>
    <w:rPr>
      <w:rFonts w:cs="Times New Roman"/>
    </w:rPr>
  </w:style>
  <w:style w:type="paragraph" w:styleId="Sprechblasentext">
    <w:name w:val="Balloon Text"/>
    <w:basedOn w:val="Standard"/>
    <w:link w:val="SprechblasentextZchn"/>
    <w:semiHidden/>
    <w:rsid w:val="004E7213"/>
    <w:pPr>
      <w:spacing w:after="0" w:line="240" w:lineRule="auto"/>
    </w:pPr>
    <w:rPr>
      <w:rFonts w:ascii="Tahoma" w:eastAsia="Calibri" w:hAnsi="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uiPriority w:val="99"/>
    <w:unhideWhenUsed/>
    <w:rsid w:val="00A678AC"/>
    <w:rPr>
      <w:color w:val="0000FF"/>
      <w:u w:val="single"/>
    </w:rPr>
  </w:style>
  <w:style w:type="paragraph" w:styleId="StandardWeb">
    <w:name w:val="Normal (Web)"/>
    <w:basedOn w:val="Standard"/>
    <w:uiPriority w:val="99"/>
    <w:rsid w:val="006A0507"/>
    <w:pPr>
      <w:spacing w:beforeLines="1" w:afterLines="1" w:line="240" w:lineRule="auto"/>
    </w:pPr>
    <w:rPr>
      <w:rFonts w:ascii="Times" w:eastAsia="Calibri" w:hAnsi="Times"/>
      <w:sz w:val="20"/>
      <w:szCs w:val="20"/>
      <w:lang w:val="en-US"/>
    </w:rPr>
  </w:style>
  <w:style w:type="character" w:styleId="BesuchterHyperlink">
    <w:name w:val="FollowedHyperlink"/>
    <w:rsid w:val="00C13F9F"/>
    <w:rPr>
      <w:color w:val="800080"/>
      <w:u w:val="single"/>
    </w:rPr>
  </w:style>
  <w:style w:type="paragraph" w:styleId="Listenabsatz">
    <w:name w:val="List Paragraph"/>
    <w:basedOn w:val="Standard"/>
    <w:uiPriority w:val="34"/>
    <w:qFormat/>
    <w:rsid w:val="00844B85"/>
    <w:pPr>
      <w:ind w:left="720"/>
      <w:contextualSpacing/>
    </w:pPr>
  </w:style>
  <w:style w:type="paragraph" w:styleId="Funotentext">
    <w:name w:val="footnote text"/>
    <w:basedOn w:val="Standard"/>
    <w:link w:val="FunotentextZchn"/>
    <w:rsid w:val="0015086B"/>
    <w:pPr>
      <w:spacing w:after="0" w:line="240" w:lineRule="auto"/>
    </w:pPr>
    <w:rPr>
      <w:sz w:val="20"/>
      <w:szCs w:val="20"/>
    </w:rPr>
  </w:style>
  <w:style w:type="character" w:customStyle="1" w:styleId="FunotentextZchn">
    <w:name w:val="Fußnotentext Zchn"/>
    <w:basedOn w:val="Absatz-Standardschriftart"/>
    <w:link w:val="Funotentext"/>
    <w:rsid w:val="0015086B"/>
    <w:rPr>
      <w:rFonts w:eastAsia="Times New Roman"/>
      <w:lang w:val="de-DE" w:eastAsia="en-US"/>
    </w:rPr>
  </w:style>
  <w:style w:type="character" w:styleId="Funotenzeichen">
    <w:name w:val="footnote reference"/>
    <w:basedOn w:val="Absatz-Standardschriftart"/>
    <w:rsid w:val="0015086B"/>
    <w:rPr>
      <w:vertAlign w:val="superscript"/>
    </w:rPr>
  </w:style>
</w:styles>
</file>

<file path=word/webSettings.xml><?xml version="1.0" encoding="utf-8"?>
<w:webSettings xmlns:r="http://schemas.openxmlformats.org/officeDocument/2006/relationships" xmlns:w="http://schemas.openxmlformats.org/wordprocessingml/2006/main">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365790337">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674062006">
      <w:bodyDiv w:val="1"/>
      <w:marLeft w:val="0"/>
      <w:marRight w:val="0"/>
      <w:marTop w:val="0"/>
      <w:marBottom w:val="0"/>
      <w:divBdr>
        <w:top w:val="none" w:sz="0" w:space="0" w:color="auto"/>
        <w:left w:val="none" w:sz="0" w:space="0" w:color="auto"/>
        <w:bottom w:val="none" w:sz="0" w:space="0" w:color="auto"/>
        <w:right w:val="none" w:sz="0" w:space="0" w:color="auto"/>
      </w:divBdr>
      <w:divsChild>
        <w:div w:id="1753234459">
          <w:marLeft w:val="0"/>
          <w:marRight w:val="0"/>
          <w:marTop w:val="0"/>
          <w:marBottom w:val="0"/>
          <w:divBdr>
            <w:top w:val="none" w:sz="0" w:space="0" w:color="auto"/>
            <w:left w:val="none" w:sz="0" w:space="0" w:color="auto"/>
            <w:bottom w:val="none" w:sz="0" w:space="0" w:color="auto"/>
            <w:right w:val="none" w:sz="0" w:space="0" w:color="auto"/>
          </w:divBdr>
        </w:div>
        <w:div w:id="1846751321">
          <w:marLeft w:val="0"/>
          <w:marRight w:val="0"/>
          <w:marTop w:val="0"/>
          <w:marBottom w:val="0"/>
          <w:divBdr>
            <w:top w:val="none" w:sz="0" w:space="0" w:color="auto"/>
            <w:left w:val="none" w:sz="0" w:space="0" w:color="auto"/>
            <w:bottom w:val="none" w:sz="0" w:space="0" w:color="auto"/>
            <w:right w:val="none" w:sz="0" w:space="0" w:color="auto"/>
          </w:divBdr>
        </w:div>
        <w:div w:id="1257326864">
          <w:marLeft w:val="0"/>
          <w:marRight w:val="0"/>
          <w:marTop w:val="0"/>
          <w:marBottom w:val="0"/>
          <w:divBdr>
            <w:top w:val="none" w:sz="0" w:space="0" w:color="auto"/>
            <w:left w:val="none" w:sz="0" w:space="0" w:color="auto"/>
            <w:bottom w:val="none" w:sz="0" w:space="0" w:color="auto"/>
            <w:right w:val="none" w:sz="0" w:space="0" w:color="auto"/>
          </w:divBdr>
        </w:div>
        <w:div w:id="1998455184">
          <w:marLeft w:val="0"/>
          <w:marRight w:val="0"/>
          <w:marTop w:val="0"/>
          <w:marBottom w:val="0"/>
          <w:divBdr>
            <w:top w:val="none" w:sz="0" w:space="0" w:color="auto"/>
            <w:left w:val="none" w:sz="0" w:space="0" w:color="auto"/>
            <w:bottom w:val="none" w:sz="0" w:space="0" w:color="auto"/>
            <w:right w:val="none" w:sz="0" w:space="0" w:color="auto"/>
          </w:divBdr>
        </w:div>
        <w:div w:id="1864510276">
          <w:marLeft w:val="0"/>
          <w:marRight w:val="0"/>
          <w:marTop w:val="0"/>
          <w:marBottom w:val="0"/>
          <w:divBdr>
            <w:top w:val="none" w:sz="0" w:space="0" w:color="auto"/>
            <w:left w:val="none" w:sz="0" w:space="0" w:color="auto"/>
            <w:bottom w:val="none" w:sz="0" w:space="0" w:color="auto"/>
            <w:right w:val="none" w:sz="0" w:space="0" w:color="auto"/>
          </w:divBdr>
        </w:div>
        <w:div w:id="1840732021">
          <w:marLeft w:val="0"/>
          <w:marRight w:val="0"/>
          <w:marTop w:val="0"/>
          <w:marBottom w:val="0"/>
          <w:divBdr>
            <w:top w:val="none" w:sz="0" w:space="0" w:color="auto"/>
            <w:left w:val="none" w:sz="0" w:space="0" w:color="auto"/>
            <w:bottom w:val="none" w:sz="0" w:space="0" w:color="auto"/>
            <w:right w:val="none" w:sz="0" w:space="0" w:color="auto"/>
          </w:divBdr>
        </w:div>
        <w:div w:id="944733078">
          <w:marLeft w:val="0"/>
          <w:marRight w:val="0"/>
          <w:marTop w:val="0"/>
          <w:marBottom w:val="0"/>
          <w:divBdr>
            <w:top w:val="none" w:sz="0" w:space="0" w:color="auto"/>
            <w:left w:val="none" w:sz="0" w:space="0" w:color="auto"/>
            <w:bottom w:val="none" w:sz="0" w:space="0" w:color="auto"/>
            <w:right w:val="none" w:sz="0" w:space="0" w:color="auto"/>
          </w:divBdr>
        </w:div>
        <w:div w:id="1624341422">
          <w:marLeft w:val="0"/>
          <w:marRight w:val="0"/>
          <w:marTop w:val="0"/>
          <w:marBottom w:val="0"/>
          <w:divBdr>
            <w:top w:val="none" w:sz="0" w:space="0" w:color="auto"/>
            <w:left w:val="none" w:sz="0" w:space="0" w:color="auto"/>
            <w:bottom w:val="none" w:sz="0" w:space="0" w:color="auto"/>
            <w:right w:val="none" w:sz="0" w:space="0" w:color="auto"/>
          </w:divBdr>
        </w:div>
        <w:div w:id="1569654212">
          <w:marLeft w:val="0"/>
          <w:marRight w:val="0"/>
          <w:marTop w:val="0"/>
          <w:marBottom w:val="0"/>
          <w:divBdr>
            <w:top w:val="none" w:sz="0" w:space="0" w:color="auto"/>
            <w:left w:val="none" w:sz="0" w:space="0" w:color="auto"/>
            <w:bottom w:val="none" w:sz="0" w:space="0" w:color="auto"/>
            <w:right w:val="none" w:sz="0" w:space="0" w:color="auto"/>
          </w:divBdr>
        </w:div>
        <w:div w:id="929971398">
          <w:marLeft w:val="0"/>
          <w:marRight w:val="0"/>
          <w:marTop w:val="0"/>
          <w:marBottom w:val="0"/>
          <w:divBdr>
            <w:top w:val="none" w:sz="0" w:space="0" w:color="auto"/>
            <w:left w:val="none" w:sz="0" w:space="0" w:color="auto"/>
            <w:bottom w:val="none" w:sz="0" w:space="0" w:color="auto"/>
            <w:right w:val="none" w:sz="0" w:space="0" w:color="auto"/>
          </w:divBdr>
        </w:div>
        <w:div w:id="472990811">
          <w:marLeft w:val="0"/>
          <w:marRight w:val="0"/>
          <w:marTop w:val="0"/>
          <w:marBottom w:val="0"/>
          <w:divBdr>
            <w:top w:val="none" w:sz="0" w:space="0" w:color="auto"/>
            <w:left w:val="none" w:sz="0" w:space="0" w:color="auto"/>
            <w:bottom w:val="none" w:sz="0" w:space="0" w:color="auto"/>
            <w:right w:val="none" w:sz="0" w:space="0" w:color="auto"/>
          </w:divBdr>
        </w:div>
        <w:div w:id="1852334159">
          <w:marLeft w:val="0"/>
          <w:marRight w:val="0"/>
          <w:marTop w:val="0"/>
          <w:marBottom w:val="0"/>
          <w:divBdr>
            <w:top w:val="none" w:sz="0" w:space="0" w:color="auto"/>
            <w:left w:val="none" w:sz="0" w:space="0" w:color="auto"/>
            <w:bottom w:val="none" w:sz="0" w:space="0" w:color="auto"/>
            <w:right w:val="none" w:sz="0" w:space="0" w:color="auto"/>
          </w:divBdr>
        </w:div>
        <w:div w:id="1304237723">
          <w:marLeft w:val="0"/>
          <w:marRight w:val="0"/>
          <w:marTop w:val="0"/>
          <w:marBottom w:val="0"/>
          <w:divBdr>
            <w:top w:val="none" w:sz="0" w:space="0" w:color="auto"/>
            <w:left w:val="none" w:sz="0" w:space="0" w:color="auto"/>
            <w:bottom w:val="none" w:sz="0" w:space="0" w:color="auto"/>
            <w:right w:val="none" w:sz="0" w:space="0" w:color="auto"/>
          </w:divBdr>
        </w:div>
        <w:div w:id="951403283">
          <w:marLeft w:val="0"/>
          <w:marRight w:val="0"/>
          <w:marTop w:val="0"/>
          <w:marBottom w:val="0"/>
          <w:divBdr>
            <w:top w:val="none" w:sz="0" w:space="0" w:color="auto"/>
            <w:left w:val="none" w:sz="0" w:space="0" w:color="auto"/>
            <w:bottom w:val="none" w:sz="0" w:space="0" w:color="auto"/>
            <w:right w:val="none" w:sz="0" w:space="0" w:color="auto"/>
          </w:divBdr>
        </w:div>
        <w:div w:id="1197740864">
          <w:marLeft w:val="0"/>
          <w:marRight w:val="0"/>
          <w:marTop w:val="0"/>
          <w:marBottom w:val="0"/>
          <w:divBdr>
            <w:top w:val="none" w:sz="0" w:space="0" w:color="auto"/>
            <w:left w:val="none" w:sz="0" w:space="0" w:color="auto"/>
            <w:bottom w:val="none" w:sz="0" w:space="0" w:color="auto"/>
            <w:right w:val="none" w:sz="0" w:space="0" w:color="auto"/>
          </w:divBdr>
        </w:div>
        <w:div w:id="2103332025">
          <w:marLeft w:val="0"/>
          <w:marRight w:val="0"/>
          <w:marTop w:val="0"/>
          <w:marBottom w:val="0"/>
          <w:divBdr>
            <w:top w:val="none" w:sz="0" w:space="0" w:color="auto"/>
            <w:left w:val="none" w:sz="0" w:space="0" w:color="auto"/>
            <w:bottom w:val="none" w:sz="0" w:space="0" w:color="auto"/>
            <w:right w:val="none" w:sz="0" w:space="0" w:color="auto"/>
          </w:divBdr>
        </w:div>
        <w:div w:id="14045688">
          <w:marLeft w:val="0"/>
          <w:marRight w:val="0"/>
          <w:marTop w:val="0"/>
          <w:marBottom w:val="0"/>
          <w:divBdr>
            <w:top w:val="none" w:sz="0" w:space="0" w:color="auto"/>
            <w:left w:val="none" w:sz="0" w:space="0" w:color="auto"/>
            <w:bottom w:val="none" w:sz="0" w:space="0" w:color="auto"/>
            <w:right w:val="none" w:sz="0" w:space="0" w:color="auto"/>
          </w:divBdr>
        </w:div>
        <w:div w:id="722951335">
          <w:marLeft w:val="0"/>
          <w:marRight w:val="0"/>
          <w:marTop w:val="0"/>
          <w:marBottom w:val="0"/>
          <w:divBdr>
            <w:top w:val="none" w:sz="0" w:space="0" w:color="auto"/>
            <w:left w:val="none" w:sz="0" w:space="0" w:color="auto"/>
            <w:bottom w:val="none" w:sz="0" w:space="0" w:color="auto"/>
            <w:right w:val="none" w:sz="0" w:space="0" w:color="auto"/>
          </w:divBdr>
        </w:div>
        <w:div w:id="477647662">
          <w:marLeft w:val="0"/>
          <w:marRight w:val="0"/>
          <w:marTop w:val="0"/>
          <w:marBottom w:val="0"/>
          <w:divBdr>
            <w:top w:val="none" w:sz="0" w:space="0" w:color="auto"/>
            <w:left w:val="none" w:sz="0" w:space="0" w:color="auto"/>
            <w:bottom w:val="none" w:sz="0" w:space="0" w:color="auto"/>
            <w:right w:val="none" w:sz="0" w:space="0" w:color="auto"/>
          </w:divBdr>
        </w:div>
        <w:div w:id="898440274">
          <w:marLeft w:val="0"/>
          <w:marRight w:val="0"/>
          <w:marTop w:val="0"/>
          <w:marBottom w:val="0"/>
          <w:divBdr>
            <w:top w:val="none" w:sz="0" w:space="0" w:color="auto"/>
            <w:left w:val="none" w:sz="0" w:space="0" w:color="auto"/>
            <w:bottom w:val="none" w:sz="0" w:space="0" w:color="auto"/>
            <w:right w:val="none" w:sz="0" w:space="0" w:color="auto"/>
          </w:divBdr>
        </w:div>
        <w:div w:id="19297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fr-fr/les-programmes-d-affiliation.html" TargetMode="External"/><Relationship Id="rId18" Type="http://schemas.openxmlformats.org/officeDocument/2006/relationships/image" Target="media/image1.png"/><Relationship Id="rId26" Type="http://schemas.openxmlformats.org/officeDocument/2006/relationships/hyperlink" Target="http://www.zumtobel.b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www.zumtobel.lu" TargetMode="External"/><Relationship Id="rId42"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plan-ing.de/" TargetMode="External"/><Relationship Id="rId17" Type="http://schemas.openxmlformats.org/officeDocument/2006/relationships/hyperlink" Target="http://www.zumtobel.com/fr-fr/products/panos_inf_evo_e.html" TargetMode="External"/><Relationship Id="rId25" Type="http://schemas.openxmlformats.org/officeDocument/2006/relationships/hyperlink" Target="mailto:jacques.brouhier@zumtobelgroup.com" TargetMode="External"/><Relationship Id="rId33" Type="http://schemas.openxmlformats.org/officeDocument/2006/relationships/hyperlink" Target="http://www.zumtobel.b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umtobel.com/fr-fr/products/supersystem.html" TargetMode="External"/><Relationship Id="rId20" Type="http://schemas.openxmlformats.org/officeDocument/2006/relationships/image" Target="media/image3.png"/><Relationship Id="rId29" Type="http://schemas.openxmlformats.org/officeDocument/2006/relationships/hyperlink" Target="mailto:info@zumtobe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chendom.de/glanzvoll-der-aachener-domschatz.html" TargetMode="External"/><Relationship Id="rId24" Type="http://schemas.openxmlformats.org/officeDocument/2006/relationships/hyperlink" Target="http://www.zumtobel.fr" TargetMode="External"/><Relationship Id="rId32" Type="http://schemas.openxmlformats.org/officeDocument/2006/relationships/hyperlink" Target="mailto:info@zumtobel.l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fr-fr/products/arcos.html" TargetMode="External"/><Relationship Id="rId23" Type="http://schemas.openxmlformats.org/officeDocument/2006/relationships/hyperlink" Target="mailto:gilles.bures@zumtobelgroup.com" TargetMode="External"/><Relationship Id="rId28" Type="http://schemas.openxmlformats.org/officeDocument/2006/relationships/hyperlink" Target="http://www.zumtobel.lu" TargetMode="External"/><Relationship Id="rId36" Type="http://schemas.openxmlformats.org/officeDocument/2006/relationships/hyperlink" Target="http://www.zumtobel.ch/"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mailto:info@zumtobel.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hotometrik.de/" TargetMode="External"/><Relationship Id="rId22" Type="http://schemas.openxmlformats.org/officeDocument/2006/relationships/hyperlink" Target="http://www.zumtobel.com" TargetMode="External"/><Relationship Id="rId27" Type="http://schemas.openxmlformats.org/officeDocument/2006/relationships/hyperlink" Target="http://www.zumtobel.nl" TargetMode="External"/><Relationship Id="rId30" Type="http://schemas.openxmlformats.org/officeDocument/2006/relationships/hyperlink" Target="http://www.zumtobel.fr" TargetMode="External"/><Relationship Id="rId35" Type="http://schemas.openxmlformats.org/officeDocument/2006/relationships/hyperlink" Target="mailto:info@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F4D71A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7B6A6-816D-4450-AB7D-20CBE7C881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4.xml><?xml version="1.0" encoding="utf-8"?>
<ds:datastoreItem xmlns:ds="http://schemas.openxmlformats.org/officeDocument/2006/customXml" ds:itemID="{5BE46E7F-64DA-4A51-8122-BF038AF5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F4D71AAA</Template>
  <TotalTime>0</TotalTime>
  <Pages>5</Pages>
  <Words>1381</Words>
  <Characters>8928</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Referenzbericht Aachener Domschatzkammer</vt:lpstr>
      <vt:lpstr>ZUMTOBEL Referenzbericht Aachener Domschatzkammer</vt:lpstr>
    </vt:vector>
  </TitlesOfParts>
  <Company>Zumtobel Lighting</Company>
  <LinksUpToDate>false</LinksUpToDate>
  <CharactersWithSpaces>10289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Referenzbericht Aachener Domschatzkammer</dc:title>
  <dc:creator>Sophie Moser</dc:creator>
  <cp:lastModifiedBy>muellerf</cp:lastModifiedBy>
  <cp:revision>4</cp:revision>
  <cp:lastPrinted>2014-11-11T10:01:00Z</cp:lastPrinted>
  <dcterms:created xsi:type="dcterms:W3CDTF">2015-01-27T14:02:00Z</dcterms:created>
  <dcterms:modified xsi:type="dcterms:W3CDTF">2015-01-27T16:53:00Z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