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C127F1" w:rsidRDefault="00C101D5" w:rsidP="00C101D5">
      <w:pPr>
        <w:spacing w:line="360" w:lineRule="auto"/>
        <w:jc w:val="both"/>
        <w:rPr>
          <w:rFonts w:ascii="Arial" w:hAnsi="Arial" w:cs="Arial"/>
          <w:sz w:val="20"/>
          <w:szCs w:val="20"/>
        </w:rPr>
      </w:pPr>
      <w:r>
        <w:rPr>
          <w:rFonts w:ascii="Arial" w:hAnsi="Arial"/>
          <w:b/>
          <w:sz w:val="20"/>
        </w:rPr>
        <w:t>Communiqué de presse</w:t>
      </w:r>
    </w:p>
    <w:p w:rsidR="00122E37" w:rsidRDefault="00122E37"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Default="00F929CD" w:rsidP="00F929CD">
      <w:pPr>
        <w:spacing w:after="200" w:line="360" w:lineRule="auto"/>
        <w:rPr>
          <w:rFonts w:ascii="Arial" w:hAnsi="Arial" w:cs="Arial"/>
          <w:b/>
          <w:sz w:val="28"/>
          <w:szCs w:val="28"/>
        </w:rPr>
      </w:pPr>
      <w:bookmarkStart w:id="0" w:name="OLE_LINK1"/>
      <w:bookmarkStart w:id="1" w:name="OLE_LINK2"/>
      <w:r>
        <w:rPr>
          <w:rFonts w:ascii="Arial" w:hAnsi="Arial"/>
          <w:b/>
          <w:sz w:val="28"/>
        </w:rPr>
        <w:t>NIGHTSIGHT créé un monde d'expériences lumineuses dans un environnement urbain nocturne</w:t>
      </w:r>
    </w:p>
    <w:bookmarkEnd w:id="0"/>
    <w:bookmarkEnd w:id="1"/>
    <w:p w:rsidR="004625A4" w:rsidRDefault="00F867C4" w:rsidP="008E0F32">
      <w:pPr>
        <w:spacing w:after="120" w:line="360" w:lineRule="auto"/>
        <w:jc w:val="both"/>
        <w:rPr>
          <w:rFonts w:ascii="Arial" w:hAnsi="Arial" w:cs="Arial"/>
          <w:bCs/>
          <w:sz w:val="20"/>
          <w:szCs w:val="20"/>
        </w:rPr>
      </w:pPr>
      <w:r>
        <w:rPr>
          <w:rFonts w:ascii="Arial" w:hAnsi="Arial"/>
          <w:b/>
          <w:sz w:val="20"/>
        </w:rPr>
        <w:t>Avec le système d'éclairage d'extérieur modulaire LED NIGHTSIGHT, Zumtobel offre la possibilité de mettre en valeur des espaces extérieurs et des architectures avec des concepts d'éclairage élaborés et adaptables en fonction des besoins humains. Les concepteurs d'éclairage et les architectes bénéficient ainsi d'un vaste portefeuille de produits pour une planification homogène des solutions lumières et une grande liberté d'agencement.</w:t>
      </w:r>
      <w:r>
        <w:rPr>
          <w:rFonts w:ascii="Arial" w:hAnsi="Arial"/>
          <w:sz w:val="20"/>
        </w:rPr>
        <w:t xml:space="preserve"> </w:t>
      </w:r>
    </w:p>
    <w:p w:rsidR="008E0F32" w:rsidRDefault="006B47F3" w:rsidP="008E0F32">
      <w:pPr>
        <w:spacing w:after="120" w:line="360" w:lineRule="auto"/>
        <w:jc w:val="both"/>
        <w:rPr>
          <w:rFonts w:ascii="Arial" w:hAnsi="Arial" w:cs="Arial"/>
          <w:sz w:val="20"/>
          <w:szCs w:val="20"/>
        </w:rPr>
      </w:pPr>
      <w:r>
        <w:rPr>
          <w:rFonts w:ascii="Arial" w:hAnsi="Arial"/>
          <w:i/>
          <w:sz w:val="20"/>
        </w:rPr>
        <w:t>Dornbirn, mars 2016 –</w:t>
      </w:r>
      <w:r>
        <w:rPr>
          <w:rFonts w:ascii="Arial" w:hAnsi="Arial"/>
          <w:sz w:val="20"/>
        </w:rPr>
        <w:t xml:space="preserve"> Un éclairage d'extérieur LED moderne tient compte de tous les aspects visuels de l'espace urbain et ne se limite pas à un éclairement lumineux conforme pour illuminer les éléments au cœur de l'environnement urbain nocturne. Il est davantage question de mettre l'accent sur les besoins des personnes pour la circulation de nuit. Il est donc important de revaloriser les espaces urbains via des éclairages sphériques pour qu'ils soient à nouveau au centre de la communication entre individus, de créer des points d'attraction visuelle et d'améliorer la perception en trois dimensions. En outre, les spécificités architectoniques doivent être soulignées et les structures complexes doivent être mises en scène. Cela augmente le taux de reconnaissance d'une région et permet une orientation fiable, même de nuit. La sécurité et le bien-être sont ainsi améliorés de façon considérable grâce à la qualité de l'éclairage, en préservant les ressources et sans pollution lumineuse. </w:t>
      </w:r>
    </w:p>
    <w:p w:rsidR="00AE3601" w:rsidRDefault="008E0F32" w:rsidP="008E0F32">
      <w:pPr>
        <w:spacing w:after="120" w:line="360" w:lineRule="auto"/>
        <w:jc w:val="both"/>
        <w:rPr>
          <w:rFonts w:ascii="Arial" w:hAnsi="Arial" w:cs="Arial"/>
          <w:sz w:val="20"/>
          <w:szCs w:val="20"/>
        </w:rPr>
      </w:pPr>
      <w:r>
        <w:rPr>
          <w:rFonts w:ascii="Arial" w:hAnsi="Arial"/>
          <w:sz w:val="20"/>
        </w:rPr>
        <w:t xml:space="preserve">Le point de départ de cette planification de l'éclairage est toujours la situation nocturne naturelle, l'obscurité, sur laquelle les concepteurs d'éclairage se basent étape par étape pour créer une solution lumière optimale avec juste la quantité d'éclairage nécessaire. NIGHTSIGHT de </w:t>
      </w:r>
      <w:hyperlink r:id="rId11">
        <w:r>
          <w:rPr>
            <w:rStyle w:val="Hyperlink"/>
            <w:rFonts w:ascii="Arial" w:hAnsi="Arial"/>
            <w:sz w:val="20"/>
          </w:rPr>
          <w:t>Zumtobel</w:t>
        </w:r>
      </w:hyperlink>
      <w:r>
        <w:rPr>
          <w:rFonts w:ascii="Arial" w:hAnsi="Arial"/>
          <w:sz w:val="20"/>
        </w:rPr>
        <w:t xml:space="preserve"> comme équipement d'éclairage est conçu pour satisfaire ces nouvelles exigences. Pour le développement de l'équipement d'éclairage modulaire, Zumtobel a collaboré étroitement avec les concepteurs de Ben van Berkel chez </w:t>
      </w:r>
      <w:hyperlink r:id="rId12">
        <w:r>
          <w:rPr>
            <w:rStyle w:val="Hyperlink"/>
            <w:rFonts w:ascii="Arial" w:hAnsi="Arial"/>
            <w:sz w:val="20"/>
          </w:rPr>
          <w:t>UNStudio</w:t>
        </w:r>
      </w:hyperlink>
      <w:r>
        <w:rPr>
          <w:rFonts w:ascii="Arial" w:hAnsi="Arial"/>
          <w:sz w:val="20"/>
        </w:rPr>
        <w:t xml:space="preserve">. L'objectif était de créer un environnement d'éclairage unique à l'aide d'un système d'éclairage adaptatif, pour améliorer la valeur sociale en tenant compte des activités humaines et des besoins au cours des différentes phases de la nuit, tout en préservant l'équilibre entre la lumière artificielle et l'obscurité. </w:t>
      </w:r>
    </w:p>
    <w:p w:rsidR="00946FDE" w:rsidRDefault="00AE3601">
      <w:pPr>
        <w:spacing w:after="200" w:line="360" w:lineRule="auto"/>
        <w:jc w:val="both"/>
        <w:rPr>
          <w:rFonts w:ascii="Arial" w:hAnsi="Arial" w:cs="Arial"/>
          <w:sz w:val="20"/>
          <w:szCs w:val="20"/>
        </w:rPr>
      </w:pPr>
      <w:r>
        <w:rPr>
          <w:rFonts w:ascii="Arial" w:hAnsi="Arial"/>
          <w:sz w:val="20"/>
        </w:rPr>
        <w:t xml:space="preserve">Avec NIGHTSIGHT, les experts sont parvenus à élaborer une gamme de produits modulaire au design homogène avec un style unique pour les différentes applications dans le domaine de l'éclairage urbain. La nouvelle application comprend quatre formats différents dans un design cohérent et clair avec un vaste choix d'optiques et de nombreuses options d'installation. Pour éclairer de façon homogène les surfaces verticales et horizontales tout en créant des accentuations ciblées, Zumtobel utilise deux types de luminaires différents : Le luminaire à </w:t>
      </w:r>
      <w:r>
        <w:rPr>
          <w:rFonts w:ascii="Arial" w:hAnsi="Arial"/>
          <w:sz w:val="20"/>
        </w:rPr>
        <w:lastRenderedPageBreak/>
        <w:t xml:space="preserve">projecteur avec une optique « darkBeam » est conçu spécialement pour éclairer des façades ou pour mettre en valeur des détails architecturaux. Le point lumineux des LED avec leurs lentilles de projection est agencé en retrait dans une structure alvéolaire spéciale, ce qui permet de réduire les angles de vision latéraux dans la source lumineuse ainsi que les effets d'éblouissement. L'attention est dirigée vers les objets mis en scène et reste ainsi discrètement en arrière-plan. </w:t>
      </w:r>
    </w:p>
    <w:p w:rsidR="00946FDE" w:rsidRDefault="00E26697">
      <w:pPr>
        <w:spacing w:after="200" w:line="360" w:lineRule="auto"/>
        <w:jc w:val="both"/>
        <w:rPr>
          <w:rFonts w:ascii="Arial" w:hAnsi="Arial" w:cs="Arial"/>
          <w:sz w:val="20"/>
          <w:szCs w:val="20"/>
        </w:rPr>
      </w:pPr>
      <w:r>
        <w:rPr>
          <w:rFonts w:ascii="Arial" w:hAnsi="Arial"/>
          <w:sz w:val="20"/>
        </w:rPr>
        <w:t xml:space="preserve">Le luminaire Area avec une optique « softGlow » améliore à l'inverse tout particulièrement l'éclairage des places et des chemins. Une orientation ciblée de l'éclairage garantit ainsi un confort visuel optimal en réduisant le contraste lumineux entre les points lumineux des LED et l'environnement. Les composants d'éclairage verticaux supplémentaires permettent une orientation visuelle et simplifie l'ajustement au niveau de luminosité pour l'œil lorsque le sujet pénètre dans la zone éclairée, afin de réduire la sensibilité à l'éblouissement. </w:t>
      </w:r>
    </w:p>
    <w:p w:rsidR="000635B8" w:rsidRPr="00563128" w:rsidRDefault="004D579C" w:rsidP="00206EDA">
      <w:pPr>
        <w:spacing w:after="120" w:line="360" w:lineRule="auto"/>
        <w:jc w:val="both"/>
        <w:rPr>
          <w:rFonts w:ascii="Arial" w:hAnsi="Arial" w:cs="Arial"/>
          <w:sz w:val="20"/>
          <w:szCs w:val="20"/>
        </w:rPr>
      </w:pPr>
      <w:r>
        <w:rPr>
          <w:rFonts w:ascii="Arial" w:hAnsi="Arial"/>
          <w:sz w:val="20"/>
        </w:rPr>
        <w:t xml:space="preserve">Avec NIGHTSIGHT, les concepteurs d'éclairage de Zumtobel proposent non seulement un dispositif d'éclairage avec un effet lumineux impressionnant et un design homogène, mais également un système d'éclairage extérieur caractérisé par une installation et un entretien simplifiés. Le montage est effectué de façon particulièrement facile grâce au raccord Plug&amp;Play. Les têtes d'éclairage des différents modules LED peuvent être positionnées dans presque tous les angles. Par ailleurs, différentes températures de couleur sont disponibles : Les versions avec 3000 K et 4000 K mettent parfaitement en lumière un centre-ville historique ou un paysage urbain moderne. </w:t>
      </w:r>
    </w:p>
    <w:p w:rsidR="001F413E" w:rsidRDefault="00F929CD" w:rsidP="00337893">
      <w:pPr>
        <w:spacing w:after="120" w:line="360" w:lineRule="auto"/>
        <w:jc w:val="both"/>
        <w:rPr>
          <w:rFonts w:ascii="Arial" w:hAnsi="Arial" w:cs="Arial"/>
          <w:sz w:val="20"/>
          <w:szCs w:val="20"/>
        </w:rPr>
      </w:pPr>
      <w:r>
        <w:rPr>
          <w:rFonts w:ascii="Arial" w:hAnsi="Arial"/>
          <w:sz w:val="20"/>
        </w:rPr>
        <w:t xml:space="preserve">Grâce à l'utilisation ciblée des jeux d'ombres et de lumière, des zones de clarté et d'obscurité, ainsi qu'aux différents niveaux d'éclairage, le système NIGHTSIGHT permet d'améliorer la perception de l'environnement urbain nocturne, de souligner les </w:t>
      </w:r>
      <w:r>
        <w:rPr>
          <w:rFonts w:ascii="Arial" w:hAnsi="Arial"/>
          <w:sz w:val="18"/>
        </w:rPr>
        <w:t xml:space="preserve"> </w:t>
      </w:r>
      <w:r>
        <w:rPr>
          <w:rFonts w:ascii="Arial" w:hAnsi="Arial"/>
          <w:sz w:val="20"/>
        </w:rPr>
        <w:t>spécificités architecturales</w:t>
      </w:r>
      <w:r>
        <w:rPr>
          <w:rFonts w:ascii="Arial" w:hAnsi="Arial"/>
          <w:sz w:val="18"/>
        </w:rPr>
        <w:t xml:space="preserve">  </w:t>
      </w:r>
      <w:r>
        <w:rPr>
          <w:rFonts w:ascii="Arial" w:hAnsi="Arial"/>
          <w:sz w:val="20"/>
        </w:rPr>
        <w:t xml:space="preserve">, de créer des caractéristiques reconnaissables et de modeler les espaces, en harmonie avec l'environnement. Ce système permet non seulement d'améliorer le confort visuel, mais également la qualité de vie de l'espace urbain, tout en réduisant la consommation d'énergie des solutions lumière. </w:t>
      </w:r>
    </w:p>
    <w:p w:rsidR="00A37394" w:rsidRDefault="00A94131" w:rsidP="00DC1E29">
      <w:pPr>
        <w:spacing w:line="360" w:lineRule="auto"/>
        <w:jc w:val="both"/>
        <w:rPr>
          <w:rFonts w:ascii="Arial" w:hAnsi="Arial" w:cs="Arial"/>
          <w:bCs/>
          <w:sz w:val="20"/>
          <w:szCs w:val="20"/>
        </w:rPr>
      </w:pPr>
      <w:r>
        <w:rPr>
          <w:rFonts w:ascii="Arial" w:hAnsi="Arial"/>
          <w:sz w:val="20"/>
        </w:rPr>
        <w:t>Le système NIGHTSIGHT sera disponible à partir de l'automne 2016.</w:t>
      </w:r>
    </w:p>
    <w:p w:rsidR="006B0A34" w:rsidRDefault="006B0A34" w:rsidP="00DC1E29">
      <w:pPr>
        <w:spacing w:line="360" w:lineRule="auto"/>
        <w:jc w:val="both"/>
        <w:rPr>
          <w:rFonts w:ascii="Arial" w:hAnsi="Arial" w:cs="Arial"/>
          <w:bCs/>
          <w:sz w:val="20"/>
          <w:szCs w:val="20"/>
        </w:rPr>
      </w:pPr>
    </w:p>
    <w:p w:rsidR="00DA6058" w:rsidRPr="00334665" w:rsidRDefault="00DA6058" w:rsidP="006B0A34">
      <w:pPr>
        <w:rPr>
          <w:rFonts w:ascii="Arial" w:hAnsi="Arial" w:cs="Arial"/>
          <w:b/>
          <w:sz w:val="20"/>
          <w:szCs w:val="20"/>
        </w:rPr>
      </w:pPr>
      <w:r>
        <w:rPr>
          <w:rFonts w:ascii="Arial" w:hAnsi="Arial"/>
          <w:b/>
          <w:sz w:val="20"/>
        </w:rPr>
        <w:t>Chiffres et faits concernant le système NIGHTSIGHT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DA6058" w:rsidRPr="00BA08B3" w:rsidTr="0088179E">
        <w:trPr>
          <w:trHeight w:val="785"/>
        </w:trPr>
        <w:tc>
          <w:tcPr>
            <w:tcW w:w="8889" w:type="dxa"/>
          </w:tcPr>
          <w:p w:rsidR="00DA6058" w:rsidRPr="00C56A81" w:rsidRDefault="00A37394" w:rsidP="00A37394">
            <w:pPr>
              <w:pStyle w:val="ListParagraph"/>
              <w:numPr>
                <w:ilvl w:val="0"/>
                <w:numId w:val="3"/>
              </w:numPr>
              <w:spacing w:before="120" w:line="360" w:lineRule="auto"/>
              <w:ind w:left="357" w:hanging="357"/>
            </w:pPr>
            <w:r>
              <w:rPr>
                <w:rFonts w:ascii="Arial" w:hAnsi="Arial"/>
                <w:sz w:val="20"/>
              </w:rPr>
              <w:t>Gamme de produits LED modulaire pour de nombreuses applications urbaines</w:t>
            </w:r>
          </w:p>
          <w:p w:rsidR="00DA6058" w:rsidRPr="00243655" w:rsidRDefault="00A37394" w:rsidP="00A37394">
            <w:pPr>
              <w:pStyle w:val="ListParagraph"/>
              <w:numPr>
                <w:ilvl w:val="0"/>
                <w:numId w:val="3"/>
              </w:numPr>
              <w:spacing w:before="120" w:line="360" w:lineRule="auto"/>
              <w:ind w:left="357" w:hanging="357"/>
            </w:pPr>
            <w:r>
              <w:rPr>
                <w:rFonts w:ascii="Arial" w:hAnsi="Arial"/>
                <w:sz w:val="20"/>
              </w:rPr>
              <w:t>Flux lumineux : 600 – 7900 lm</w:t>
            </w:r>
          </w:p>
          <w:p w:rsidR="00DA6058" w:rsidRPr="00243655" w:rsidRDefault="00A37394" w:rsidP="00A37394">
            <w:pPr>
              <w:pStyle w:val="ListParagraph"/>
              <w:numPr>
                <w:ilvl w:val="0"/>
                <w:numId w:val="3"/>
              </w:numPr>
              <w:spacing w:before="120" w:line="360" w:lineRule="auto"/>
              <w:ind w:left="357" w:hanging="357"/>
            </w:pPr>
            <w:r>
              <w:rPr>
                <w:rFonts w:ascii="Arial" w:hAnsi="Arial"/>
                <w:sz w:val="20"/>
              </w:rPr>
              <w:t>Facteur d'efficacité du luminaire : 80-100 lm/W @ 4000K</w:t>
            </w:r>
          </w:p>
          <w:p w:rsidR="00DA6058" w:rsidRPr="00C04B24" w:rsidRDefault="00DA6058" w:rsidP="00A37394">
            <w:pPr>
              <w:pStyle w:val="ListParagraph"/>
              <w:numPr>
                <w:ilvl w:val="0"/>
                <w:numId w:val="3"/>
              </w:numPr>
              <w:spacing w:before="120" w:line="360" w:lineRule="auto"/>
              <w:ind w:left="357" w:hanging="357"/>
            </w:pPr>
            <w:r>
              <w:rPr>
                <w:rFonts w:ascii="Arial" w:hAnsi="Arial"/>
                <w:sz w:val="20"/>
              </w:rPr>
              <w:t>Température de couleur : 3000 K ou 4000 K pour Ra &gt;80</w:t>
            </w:r>
          </w:p>
          <w:p w:rsidR="00DA6058" w:rsidRPr="00EF291C" w:rsidRDefault="00A37394" w:rsidP="00E26639">
            <w:pPr>
              <w:pStyle w:val="ListParagraph"/>
              <w:numPr>
                <w:ilvl w:val="0"/>
                <w:numId w:val="3"/>
              </w:numPr>
              <w:spacing w:before="120" w:line="360" w:lineRule="auto"/>
              <w:ind w:left="357" w:hanging="357"/>
              <w:jc w:val="both"/>
            </w:pPr>
            <w:r>
              <w:rPr>
                <w:rFonts w:ascii="Arial" w:hAnsi="Arial"/>
                <w:sz w:val="20"/>
              </w:rPr>
              <w:t>Distribution lumineuse : 5 types de projection, 6 types de zones (optique CompositeBeam)</w:t>
            </w:r>
          </w:p>
          <w:p w:rsidR="00EF291C" w:rsidRPr="00A37394" w:rsidRDefault="00EF291C" w:rsidP="00A37394">
            <w:pPr>
              <w:pStyle w:val="ListParagraph"/>
              <w:numPr>
                <w:ilvl w:val="0"/>
                <w:numId w:val="3"/>
              </w:numPr>
              <w:spacing w:before="120" w:line="360" w:lineRule="auto"/>
              <w:ind w:left="357" w:hanging="357"/>
            </w:pPr>
            <w:r>
              <w:rPr>
                <w:rFonts w:ascii="Arial" w:hAnsi="Arial"/>
                <w:sz w:val="20"/>
              </w:rPr>
              <w:t>Optique : Grille de lentilles combinée et fonction d'éclairage de confort</w:t>
            </w:r>
          </w:p>
          <w:p w:rsidR="00A37394" w:rsidRPr="00C56A81" w:rsidRDefault="00A37394" w:rsidP="00A37394">
            <w:pPr>
              <w:pStyle w:val="ListParagraph"/>
              <w:numPr>
                <w:ilvl w:val="0"/>
                <w:numId w:val="3"/>
              </w:numPr>
              <w:spacing w:before="120" w:line="360" w:lineRule="auto"/>
              <w:ind w:left="357" w:hanging="357"/>
            </w:pPr>
            <w:r>
              <w:rPr>
                <w:rFonts w:ascii="Arial" w:hAnsi="Arial"/>
                <w:sz w:val="20"/>
              </w:rPr>
              <w:t>Catégorie de protection IP élevée : min. 65</w:t>
            </w:r>
          </w:p>
          <w:p w:rsidR="00DA6058" w:rsidRPr="00C56A81" w:rsidRDefault="00DA6058" w:rsidP="00A37394">
            <w:pPr>
              <w:pStyle w:val="ListParagraph"/>
              <w:numPr>
                <w:ilvl w:val="0"/>
                <w:numId w:val="3"/>
              </w:numPr>
              <w:spacing w:before="120" w:line="360" w:lineRule="auto"/>
              <w:ind w:left="357" w:hanging="357"/>
            </w:pPr>
            <w:r>
              <w:rPr>
                <w:rFonts w:ascii="Arial" w:hAnsi="Arial"/>
                <w:sz w:val="20"/>
              </w:rPr>
              <w:t>Montage  mât, mural, au sol, au plafond, entièrement rotatif ou fixe</w:t>
            </w:r>
          </w:p>
          <w:p w:rsidR="00DA6058" w:rsidRPr="00C92D9E" w:rsidRDefault="00EF291C" w:rsidP="00A37394">
            <w:pPr>
              <w:pStyle w:val="ListParagraph"/>
              <w:numPr>
                <w:ilvl w:val="0"/>
                <w:numId w:val="3"/>
              </w:numPr>
              <w:spacing w:before="120" w:line="360" w:lineRule="auto"/>
              <w:ind w:left="357" w:hanging="357"/>
            </w:pPr>
            <w:r>
              <w:rPr>
                <w:rFonts w:ascii="Arial" w:hAnsi="Arial"/>
                <w:sz w:val="20"/>
              </w:rPr>
              <w:lastRenderedPageBreak/>
              <w:t>Commande : variation de l'intensité pour DALI/LITECOM ou Onboard</w:t>
            </w:r>
          </w:p>
          <w:p w:rsidR="00DA6058" w:rsidRPr="00261CC8" w:rsidRDefault="00DA6058" w:rsidP="00A37394">
            <w:pPr>
              <w:pStyle w:val="ListParagraph"/>
              <w:numPr>
                <w:ilvl w:val="0"/>
                <w:numId w:val="3"/>
              </w:numPr>
              <w:spacing w:before="120" w:line="360" w:lineRule="auto"/>
              <w:ind w:left="357" w:hanging="357"/>
              <w:rPr>
                <w:rFonts w:ascii="Arial" w:hAnsi="Arial" w:cs="Arial"/>
                <w:sz w:val="20"/>
                <w:szCs w:val="20"/>
              </w:rPr>
            </w:pPr>
            <w:r>
              <w:rPr>
                <w:rFonts w:ascii="Arial" w:hAnsi="Arial"/>
                <w:sz w:val="20"/>
              </w:rPr>
              <w:t>Durée de vie : 100 000 heures</w:t>
            </w:r>
          </w:p>
        </w:tc>
      </w:tr>
    </w:tbl>
    <w:p w:rsidR="000F02E0" w:rsidRDefault="000F02E0">
      <w:pPr>
        <w:rPr>
          <w:rFonts w:ascii="Arial" w:hAnsi="Arial" w:cs="Arial"/>
          <w:b/>
          <w:sz w:val="20"/>
          <w:szCs w:val="20"/>
        </w:rPr>
      </w:pPr>
    </w:p>
    <w:p w:rsidR="000F02E0" w:rsidRDefault="000F02E0">
      <w:pPr>
        <w:rPr>
          <w:rFonts w:ascii="Arial" w:hAnsi="Arial" w:cs="Arial"/>
          <w:b/>
          <w:sz w:val="20"/>
          <w:szCs w:val="20"/>
        </w:rPr>
      </w:pPr>
    </w:p>
    <w:p w:rsidR="007376B1" w:rsidRDefault="007376B1">
      <w:pPr>
        <w:rPr>
          <w:rFonts w:ascii="Arial" w:hAnsi="Arial"/>
          <w:b/>
          <w:sz w:val="20"/>
        </w:rPr>
      </w:pPr>
    </w:p>
    <w:p w:rsidR="00946FDE" w:rsidRDefault="00B565EB">
      <w:pPr>
        <w:rPr>
          <w:rFonts w:ascii="Arial" w:hAnsi="Arial" w:cs="Arial"/>
          <w:sz w:val="20"/>
          <w:szCs w:val="20"/>
        </w:rPr>
      </w:pPr>
      <w:r>
        <w:rPr>
          <w:rFonts w:ascii="Arial" w:hAnsi="Arial"/>
          <w:b/>
          <w:sz w:val="20"/>
        </w:rPr>
        <w:t>Légendes des images :</w:t>
      </w:r>
    </w:p>
    <w:p w:rsidR="00BE79B5" w:rsidRPr="00272B67" w:rsidRDefault="00B565EB" w:rsidP="00491099">
      <w:pPr>
        <w:spacing w:after="200" w:line="360" w:lineRule="auto"/>
        <w:jc w:val="both"/>
        <w:outlineLvl w:val="0"/>
        <w:rPr>
          <w:rFonts w:ascii="Arial" w:hAnsi="Arial" w:cs="Arial"/>
          <w:bCs/>
          <w:sz w:val="16"/>
          <w:szCs w:val="16"/>
        </w:rPr>
      </w:pPr>
      <w:r>
        <w:rPr>
          <w:rFonts w:ascii="Arial" w:hAnsi="Arial"/>
          <w:sz w:val="20"/>
        </w:rPr>
        <w:t>(Crédits photo : Zumtobel)</w:t>
      </w:r>
    </w:p>
    <w:p w:rsidR="001D1920" w:rsidRDefault="00F4305C" w:rsidP="00122E37">
      <w:pPr>
        <w:spacing w:line="360" w:lineRule="auto"/>
        <w:ind w:right="23"/>
        <w:rPr>
          <w:rFonts w:ascii="Arial" w:hAnsi="Arial" w:cs="Arial"/>
          <w:bCs/>
          <w:sz w:val="20"/>
          <w:szCs w:val="20"/>
        </w:rPr>
      </w:pPr>
      <w:r>
        <w:rPr>
          <w:rFonts w:ascii="Arial" w:hAnsi="Arial" w:cs="Arial"/>
          <w:bCs/>
          <w:noProof/>
          <w:sz w:val="20"/>
          <w:szCs w:val="20"/>
          <w:lang w:val="de-AT" w:eastAsia="zh-CN" w:bidi="ar-SA"/>
        </w:rPr>
        <w:drawing>
          <wp:inline distT="0" distB="0" distL="0" distR="0" wp14:anchorId="7C707B7C" wp14:editId="023E387D">
            <wp:extent cx="3409950" cy="31878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S_P_4x8_Bodensmall.jpg"/>
                    <pic:cNvPicPr/>
                  </pic:nvPicPr>
                  <pic:blipFill>
                    <a:blip r:embed="rId13">
                      <a:extLst>
                        <a:ext uri="{28A0092B-C50C-407E-A947-70E740481C1C}">
                          <a14:useLocalDpi xmlns:a14="http://schemas.microsoft.com/office/drawing/2010/main" val="0"/>
                        </a:ext>
                      </a:extLst>
                    </a:blip>
                    <a:stretch>
                      <a:fillRect/>
                    </a:stretch>
                  </pic:blipFill>
                  <pic:spPr>
                    <a:xfrm>
                      <a:off x="0" y="0"/>
                      <a:ext cx="3430673" cy="3207174"/>
                    </a:xfrm>
                    <a:prstGeom prst="rect">
                      <a:avLst/>
                    </a:prstGeom>
                  </pic:spPr>
                </pic:pic>
              </a:graphicData>
            </a:graphic>
          </wp:inline>
        </w:drawing>
      </w:r>
    </w:p>
    <w:p w:rsidR="001415FE" w:rsidRPr="004C720A" w:rsidRDefault="001415FE" w:rsidP="00122E37">
      <w:pPr>
        <w:spacing w:line="360" w:lineRule="auto"/>
        <w:ind w:right="23"/>
        <w:rPr>
          <w:rFonts w:ascii="Arial" w:hAnsi="Arial" w:cs="Arial"/>
          <w:bCs/>
          <w:sz w:val="20"/>
          <w:szCs w:val="20"/>
        </w:rPr>
      </w:pPr>
    </w:p>
    <w:p w:rsidR="00F4305C" w:rsidRDefault="00DC1E29" w:rsidP="00DC1E29">
      <w:pPr>
        <w:spacing w:line="360" w:lineRule="auto"/>
        <w:jc w:val="both"/>
        <w:rPr>
          <w:rFonts w:ascii="Arial" w:hAnsi="Arial"/>
          <w:b/>
          <w:sz w:val="20"/>
        </w:rPr>
      </w:pPr>
      <w:r>
        <w:rPr>
          <w:rFonts w:ascii="Arial" w:hAnsi="Arial"/>
          <w:b/>
          <w:sz w:val="20"/>
        </w:rPr>
        <w:t xml:space="preserve">Image 1 : </w:t>
      </w:r>
      <w:r>
        <w:rPr>
          <w:rFonts w:ascii="Arial" w:hAnsi="Arial"/>
          <w:sz w:val="20"/>
        </w:rPr>
        <w:t>La gamme de produits modulaire NIGHTSIGHT comprend tous les outils d'éclairage nécessaires pour éclairer des surfaces verticales et horizontales et pour créer des accentuations ciblées.</w:t>
      </w:r>
      <w:r>
        <w:rPr>
          <w:rFonts w:ascii="Arial" w:hAnsi="Arial"/>
          <w:b/>
          <w:sz w:val="20"/>
        </w:rPr>
        <w:t xml:space="preserve"> </w:t>
      </w:r>
    </w:p>
    <w:p w:rsidR="00F4305C" w:rsidRDefault="00F4305C" w:rsidP="00DC1E29">
      <w:pPr>
        <w:spacing w:line="360" w:lineRule="auto"/>
        <w:jc w:val="both"/>
        <w:rPr>
          <w:rFonts w:ascii="Arial" w:hAnsi="Arial"/>
          <w:b/>
          <w:sz w:val="20"/>
        </w:rPr>
      </w:pPr>
    </w:p>
    <w:p w:rsidR="00F4305C" w:rsidRDefault="00F4305C" w:rsidP="00DC1E29">
      <w:pPr>
        <w:spacing w:line="360" w:lineRule="auto"/>
        <w:jc w:val="both"/>
        <w:rPr>
          <w:rFonts w:ascii="Arial" w:hAnsi="Arial"/>
          <w:b/>
          <w:sz w:val="20"/>
        </w:rPr>
      </w:pPr>
      <w:r>
        <w:rPr>
          <w:rFonts w:ascii="Arial" w:hAnsi="Arial" w:cs="Arial"/>
          <w:b/>
          <w:noProof/>
          <w:sz w:val="20"/>
          <w:szCs w:val="20"/>
          <w:lang w:val="de-AT" w:eastAsia="zh-CN" w:bidi="ar-SA"/>
        </w:rPr>
        <w:drawing>
          <wp:inline distT="0" distB="0" distL="0" distR="0" wp14:anchorId="2416423C" wp14:editId="04F7B52B">
            <wp:extent cx="3505200" cy="2240823"/>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Konzepte\03 Work in Progress\Light+Building 2016\Bilder\Nightsite.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520848" cy="2250826"/>
                    </a:xfrm>
                    <a:prstGeom prst="rect">
                      <a:avLst/>
                    </a:prstGeom>
                    <a:noFill/>
                    <a:ln w="9525">
                      <a:noFill/>
                      <a:miter lim="800000"/>
                      <a:headEnd/>
                      <a:tailEnd/>
                    </a:ln>
                  </pic:spPr>
                </pic:pic>
              </a:graphicData>
            </a:graphic>
          </wp:inline>
        </w:drawing>
      </w:r>
    </w:p>
    <w:p w:rsidR="00DC1E29" w:rsidRPr="00AA5BB2" w:rsidRDefault="00F4305C" w:rsidP="00DC1E29">
      <w:pPr>
        <w:spacing w:line="360" w:lineRule="auto"/>
        <w:jc w:val="both"/>
        <w:rPr>
          <w:rFonts w:ascii="Arial" w:hAnsi="Arial" w:cs="Arial"/>
          <w:b/>
          <w:sz w:val="20"/>
          <w:szCs w:val="20"/>
        </w:rPr>
      </w:pPr>
      <w:r>
        <w:rPr>
          <w:rFonts w:ascii="Arial" w:hAnsi="Arial"/>
          <w:b/>
          <w:sz w:val="20"/>
        </w:rPr>
        <w:t xml:space="preserve">Image 2 : </w:t>
      </w:r>
      <w:r w:rsidR="00DC1E29">
        <w:rPr>
          <w:rFonts w:ascii="Arial" w:hAnsi="Arial"/>
          <w:sz w:val="20"/>
        </w:rPr>
        <w:t xml:space="preserve">Le luminaire Area avec une optique « softGlow » améliore tout particulièrement l'éclairage des places et des chemins. </w:t>
      </w:r>
    </w:p>
    <w:p w:rsidR="002F5747" w:rsidRDefault="002F5747" w:rsidP="002F5747">
      <w:pPr>
        <w:spacing w:line="360" w:lineRule="auto"/>
        <w:jc w:val="both"/>
        <w:rPr>
          <w:rFonts w:ascii="Arial" w:hAnsi="Arial" w:cs="Arial"/>
          <w:b/>
          <w:sz w:val="20"/>
          <w:szCs w:val="20"/>
        </w:rPr>
      </w:pPr>
    </w:p>
    <w:p w:rsidR="008B0A1A" w:rsidRDefault="00AA5BB2" w:rsidP="002F5747">
      <w:pPr>
        <w:spacing w:line="360" w:lineRule="auto"/>
        <w:jc w:val="both"/>
        <w:rPr>
          <w:rFonts w:ascii="Arial" w:hAnsi="Arial" w:cs="Arial"/>
          <w:b/>
          <w:sz w:val="20"/>
          <w:szCs w:val="20"/>
        </w:rPr>
      </w:pPr>
      <w:r>
        <w:rPr>
          <w:rFonts w:ascii="Arial" w:hAnsi="Arial" w:cs="Arial"/>
          <w:b/>
          <w:noProof/>
          <w:sz w:val="20"/>
          <w:szCs w:val="20"/>
          <w:lang w:val="de-AT" w:eastAsia="zh-CN" w:bidi="ar-SA"/>
        </w:rPr>
        <w:lastRenderedPageBreak/>
        <w:drawing>
          <wp:inline distT="0" distB="0" distL="0" distR="0">
            <wp:extent cx="2305050" cy="2911778"/>
            <wp:effectExtent l="0" t="0" r="0" b="0"/>
            <wp:docPr id="2" name="Bild 1" descr="\\intra.haebmau.de\kunde\zumtobel\Docs\Konzepte\03 Work in Progress\Light+Building 2016\Bilder\Night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Konzepte\03 Work in Progress\Light+Building 2016\Bilder\Nightsite.jpg"/>
                    <pic:cNvPicPr>
                      <a:picLocks noChangeAspect="1" noChangeArrowheads="1"/>
                    </pic:cNvPicPr>
                  </pic:nvPicPr>
                  <pic:blipFill>
                    <a:blip r:embed="rId15" cstate="print"/>
                    <a:srcRect/>
                    <a:stretch>
                      <a:fillRect/>
                    </a:stretch>
                  </pic:blipFill>
                  <pic:spPr bwMode="auto">
                    <a:xfrm>
                      <a:off x="0" y="0"/>
                      <a:ext cx="2309331" cy="2917186"/>
                    </a:xfrm>
                    <a:prstGeom prst="rect">
                      <a:avLst/>
                    </a:prstGeom>
                    <a:noFill/>
                    <a:ln w="9525">
                      <a:noFill/>
                      <a:miter lim="800000"/>
                      <a:headEnd/>
                      <a:tailEnd/>
                    </a:ln>
                  </pic:spPr>
                </pic:pic>
              </a:graphicData>
            </a:graphic>
          </wp:inline>
        </w:drawing>
      </w:r>
    </w:p>
    <w:p w:rsidR="007376B1" w:rsidRDefault="00E75701" w:rsidP="007376B1">
      <w:pPr>
        <w:spacing w:line="360" w:lineRule="auto"/>
        <w:jc w:val="both"/>
        <w:rPr>
          <w:rFonts w:ascii="Arial" w:hAnsi="Arial" w:cs="Arial"/>
          <w:b/>
          <w:sz w:val="20"/>
          <w:szCs w:val="20"/>
        </w:rPr>
      </w:pPr>
      <w:r>
        <w:rPr>
          <w:rFonts w:ascii="Arial" w:hAnsi="Arial"/>
          <w:b/>
          <w:sz w:val="20"/>
        </w:rPr>
        <w:t>Image 3</w:t>
      </w:r>
      <w:bookmarkStart w:id="2" w:name="_GoBack"/>
      <w:bookmarkEnd w:id="2"/>
      <w:r w:rsidR="00AA5BB2">
        <w:rPr>
          <w:rFonts w:ascii="Arial" w:hAnsi="Arial"/>
          <w:b/>
          <w:sz w:val="20"/>
        </w:rPr>
        <w:t xml:space="preserve"> : </w:t>
      </w:r>
      <w:r w:rsidR="00AA5BB2">
        <w:rPr>
          <w:rFonts w:ascii="Arial" w:hAnsi="Arial"/>
          <w:sz w:val="20"/>
        </w:rPr>
        <w:t>Le luminaire à projecteur avec une optique « darkBeam » est conçu spécialement pour éclairer des façades ou pour mettre en valeur des détails architecturaux. Le point lumineux des LED avec leurs lentilles de projection est agencé en retrait dans une structure alvéolaire spéciale.</w:t>
      </w:r>
    </w:p>
    <w:p w:rsidR="007376B1" w:rsidRDefault="007376B1" w:rsidP="007376B1">
      <w:pPr>
        <w:spacing w:line="360" w:lineRule="auto"/>
        <w:jc w:val="both"/>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F4305C" w:rsidRDefault="00F4305C" w:rsidP="007376B1">
      <w:pPr>
        <w:spacing w:after="200"/>
        <w:rPr>
          <w:rFonts w:ascii="Arial" w:hAnsi="Arial" w:cs="Arial"/>
          <w:b/>
          <w:sz w:val="20"/>
          <w:szCs w:val="20"/>
        </w:rPr>
      </w:pPr>
    </w:p>
    <w:p w:rsidR="007376B1" w:rsidRPr="00B202C2" w:rsidRDefault="007376B1" w:rsidP="007376B1">
      <w:pPr>
        <w:spacing w:after="200"/>
        <w:rPr>
          <w:rFonts w:ascii="Arial" w:hAnsi="Arial" w:cs="Arial"/>
          <w:b/>
          <w:sz w:val="20"/>
          <w:szCs w:val="20"/>
        </w:rPr>
      </w:pPr>
      <w:r w:rsidRPr="00B202C2">
        <w:rPr>
          <w:rFonts w:ascii="Arial" w:hAnsi="Arial" w:cs="Arial"/>
          <w:b/>
          <w:sz w:val="20"/>
          <w:szCs w:val="20"/>
        </w:rPr>
        <w:lastRenderedPageBreak/>
        <w:t xml:space="preserve">Contact de presse: </w:t>
      </w:r>
    </w:p>
    <w:tbl>
      <w:tblPr>
        <w:tblW w:w="0" w:type="auto"/>
        <w:tblLook w:val="01E0" w:firstRow="1" w:lastRow="1" w:firstColumn="1" w:lastColumn="1" w:noHBand="0" w:noVBand="0"/>
      </w:tblPr>
      <w:tblGrid>
        <w:gridCol w:w="2802"/>
        <w:gridCol w:w="3205"/>
        <w:gridCol w:w="2990"/>
      </w:tblGrid>
      <w:tr w:rsidR="007376B1" w:rsidRPr="00E75701" w:rsidTr="00121149">
        <w:tc>
          <w:tcPr>
            <w:tcW w:w="2802" w:type="dxa"/>
          </w:tcPr>
          <w:p w:rsidR="007376B1" w:rsidRPr="007376B1" w:rsidRDefault="007376B1" w:rsidP="00121149">
            <w:pPr>
              <w:ind w:right="23"/>
              <w:rPr>
                <w:rFonts w:ascii="Arial" w:eastAsia="Calibri" w:hAnsi="Arial" w:cs="Arial"/>
                <w:sz w:val="16"/>
                <w:szCs w:val="16"/>
                <w:lang w:val="de-AT" w:eastAsia="de-DE"/>
              </w:rPr>
            </w:pPr>
            <w:r w:rsidRPr="007376B1">
              <w:rPr>
                <w:rFonts w:ascii="Arial" w:eastAsia="Calibri" w:hAnsi="Arial" w:cs="Arial"/>
                <w:sz w:val="16"/>
                <w:szCs w:val="16"/>
                <w:lang w:val="de-AT" w:eastAsia="de-DE"/>
              </w:rPr>
              <w:t xml:space="preserve">Zumtobel </w:t>
            </w:r>
            <w:proofErr w:type="spellStart"/>
            <w:r w:rsidRPr="007376B1">
              <w:rPr>
                <w:rFonts w:ascii="Arial" w:eastAsia="Calibri" w:hAnsi="Arial" w:cs="Arial"/>
                <w:sz w:val="16"/>
                <w:szCs w:val="16"/>
                <w:lang w:val="de-AT" w:eastAsia="de-DE"/>
              </w:rPr>
              <w:t>Lighting</w:t>
            </w:r>
            <w:proofErr w:type="spellEnd"/>
            <w:r w:rsidRPr="007376B1">
              <w:rPr>
                <w:rFonts w:ascii="Arial" w:eastAsia="Calibri" w:hAnsi="Arial" w:cs="Arial"/>
                <w:sz w:val="16"/>
                <w:szCs w:val="16"/>
                <w:lang w:val="de-AT" w:eastAsia="de-DE"/>
              </w:rPr>
              <w:t xml:space="preserve"> GmbH</w:t>
            </w:r>
            <w:r w:rsidRPr="007376B1">
              <w:rPr>
                <w:rFonts w:ascii="Arial" w:eastAsia="Calibri" w:hAnsi="Arial" w:cs="Arial"/>
                <w:sz w:val="16"/>
                <w:szCs w:val="16"/>
                <w:lang w:val="de-AT" w:eastAsia="de-DE"/>
              </w:rPr>
              <w:br/>
              <w:t>Andreas Reimann</w:t>
            </w:r>
            <w:r w:rsidRPr="007376B1">
              <w:rPr>
                <w:rFonts w:ascii="Arial" w:eastAsia="Calibri" w:hAnsi="Arial" w:cs="Arial"/>
                <w:sz w:val="16"/>
                <w:szCs w:val="16"/>
                <w:lang w:val="de-AT" w:eastAsia="de-DE"/>
              </w:rPr>
              <w:br/>
            </w:r>
            <w:r w:rsidRPr="007376B1">
              <w:rPr>
                <w:rFonts w:ascii="Arial" w:hAnsi="Arial" w:cs="Arial"/>
                <w:sz w:val="16"/>
                <w:lang w:val="de-AT" w:eastAsia="nl-BE" w:bidi="nl-BE"/>
              </w:rPr>
              <w:t>Brand PR Manager</w:t>
            </w:r>
            <w:r w:rsidRPr="007376B1">
              <w:rPr>
                <w:rFonts w:ascii="Arial" w:eastAsia="Calibri" w:hAnsi="Arial" w:cs="Arial"/>
                <w:sz w:val="16"/>
                <w:szCs w:val="16"/>
                <w:lang w:val="de-AT" w:eastAsia="de-DE"/>
              </w:rPr>
              <w:br/>
              <w:t xml:space="preserve">Schweizer </w:t>
            </w:r>
            <w:proofErr w:type="spellStart"/>
            <w:r w:rsidRPr="007376B1">
              <w:rPr>
                <w:rFonts w:ascii="Arial" w:eastAsia="Calibri" w:hAnsi="Arial" w:cs="Arial"/>
                <w:sz w:val="16"/>
                <w:szCs w:val="16"/>
                <w:lang w:val="de-AT" w:eastAsia="de-DE"/>
              </w:rPr>
              <w:t>Strasse</w:t>
            </w:r>
            <w:proofErr w:type="spellEnd"/>
            <w:r w:rsidRPr="007376B1">
              <w:rPr>
                <w:rFonts w:ascii="Arial" w:eastAsia="Calibri" w:hAnsi="Arial" w:cs="Arial"/>
                <w:sz w:val="16"/>
                <w:szCs w:val="16"/>
                <w:lang w:val="de-AT" w:eastAsia="de-DE"/>
              </w:rPr>
              <w:t xml:space="preserve"> 30</w:t>
            </w:r>
            <w:r w:rsidRPr="007376B1">
              <w:rPr>
                <w:rFonts w:ascii="Arial" w:eastAsia="Calibri" w:hAnsi="Arial" w:cs="Arial"/>
                <w:sz w:val="16"/>
                <w:szCs w:val="16"/>
                <w:lang w:val="de-AT" w:eastAsia="de-DE"/>
              </w:rPr>
              <w:br/>
              <w:t>A-6850 Dornbirn</w:t>
            </w:r>
          </w:p>
          <w:p w:rsidR="007376B1" w:rsidRDefault="007376B1" w:rsidP="00121149">
            <w:pPr>
              <w:ind w:right="23"/>
              <w:rPr>
                <w:rFonts w:ascii="Arial" w:hAnsi="Arial" w:cs="Arial"/>
                <w:sz w:val="16"/>
                <w:szCs w:val="16"/>
                <w:lang w:val="pt-BR" w:eastAsia="de-DE"/>
              </w:rPr>
            </w:pPr>
            <w:r w:rsidRPr="00AB3E25">
              <w:rPr>
                <w:rFonts w:ascii="Arial" w:eastAsia="Calibri" w:hAnsi="Arial" w:cs="Arial"/>
                <w:sz w:val="16"/>
                <w:szCs w:val="16"/>
              </w:rPr>
              <w:t>Tél:</w:t>
            </w:r>
            <w:r w:rsidRPr="003710BF">
              <w:rPr>
                <w:rFonts w:ascii="Arial" w:eastAsia="Calibri" w:hAnsi="Arial" w:cs="Arial"/>
                <w:sz w:val="16"/>
                <w:szCs w:val="16"/>
                <w:lang w:val="pt-BR" w:eastAsia="de-DE"/>
              </w:rPr>
              <w:t xml:space="preserve">      +43 5572 390 26522</w:t>
            </w:r>
            <w:r>
              <w:rPr>
                <w:rFonts w:ascii="Arial" w:eastAsia="Calibri" w:hAnsi="Arial" w:cs="Arial"/>
                <w:sz w:val="16"/>
                <w:szCs w:val="16"/>
                <w:lang w:val="pt-BR" w:eastAsia="de-DE"/>
              </w:rPr>
              <w:br/>
            </w:r>
            <w:r w:rsidRPr="003710BF">
              <w:rPr>
                <w:rFonts w:ascii="Arial" w:eastAsia="Calibri" w:hAnsi="Arial" w:cs="Arial"/>
                <w:sz w:val="16"/>
                <w:szCs w:val="16"/>
                <w:lang w:val="pt-BR" w:eastAsia="de-DE"/>
              </w:rPr>
              <w:t xml:space="preserve">Mobil:  </w:t>
            </w:r>
            <w:r w:rsidRPr="003710BF">
              <w:rPr>
                <w:rFonts w:ascii="Arial" w:hAnsi="Arial" w:cs="Arial"/>
                <w:sz w:val="16"/>
                <w:szCs w:val="16"/>
                <w:lang w:val="pt-BR" w:eastAsia="de-DE"/>
              </w:rPr>
              <w:t>+43 664 80892 3334</w:t>
            </w:r>
          </w:p>
          <w:p w:rsidR="007376B1" w:rsidRPr="003710BF" w:rsidRDefault="007376B1" w:rsidP="00121149">
            <w:pPr>
              <w:ind w:right="23"/>
              <w:rPr>
                <w:rFonts w:ascii="Arial" w:eastAsia="Calibri" w:hAnsi="Arial" w:cs="Arial"/>
                <w:sz w:val="16"/>
                <w:szCs w:val="16"/>
                <w:lang w:val="pt-BR" w:eastAsia="de-DE"/>
              </w:rPr>
            </w:pPr>
            <w:r>
              <w:rPr>
                <w:rFonts w:ascii="Arial" w:eastAsia="Calibri" w:hAnsi="Arial" w:cs="Arial"/>
                <w:sz w:val="16"/>
                <w:szCs w:val="16"/>
                <w:lang w:val="pt-BR" w:eastAsia="de-DE"/>
              </w:rPr>
              <w:br/>
            </w:r>
            <w:hyperlink r:id="rId16" w:history="1">
              <w:r w:rsidRPr="003710BF">
                <w:rPr>
                  <w:rStyle w:val="Hyperlink"/>
                  <w:rFonts w:ascii="Arial" w:eastAsia="Calibri" w:hAnsi="Arial" w:cs="Arial"/>
                  <w:sz w:val="16"/>
                  <w:szCs w:val="16"/>
                  <w:lang w:val="pt-BR" w:eastAsia="de-DE"/>
                </w:rPr>
                <w:t>press@zumtobel.com</w:t>
              </w:r>
            </w:hyperlink>
            <w:r>
              <w:rPr>
                <w:rStyle w:val="Hyperlink"/>
                <w:rFonts w:ascii="Arial" w:eastAsia="Calibri" w:hAnsi="Arial" w:cs="Arial"/>
                <w:sz w:val="16"/>
                <w:szCs w:val="16"/>
                <w:lang w:val="pt-BR" w:eastAsia="de-DE"/>
              </w:rPr>
              <w:br/>
            </w:r>
            <w:hyperlink r:id="rId17" w:history="1">
              <w:r w:rsidRPr="00AB3E25">
                <w:rPr>
                  <w:rStyle w:val="Hyperlink"/>
                  <w:rFonts w:ascii="Arial" w:eastAsia="Calibri" w:hAnsi="Arial" w:cs="Arial"/>
                  <w:sz w:val="16"/>
                  <w:szCs w:val="16"/>
                  <w:lang w:eastAsia="de-DE"/>
                </w:rPr>
                <w:t>www.zumtobel.com</w:t>
              </w:r>
            </w:hyperlink>
          </w:p>
          <w:p w:rsidR="007376B1" w:rsidRPr="003710BF" w:rsidRDefault="007376B1" w:rsidP="00121149">
            <w:pPr>
              <w:ind w:right="23"/>
              <w:rPr>
                <w:rFonts w:ascii="Arial" w:eastAsia="Calibri" w:hAnsi="Arial" w:cs="Arial"/>
                <w:bCs/>
                <w:sz w:val="16"/>
                <w:szCs w:val="16"/>
                <w:lang w:val="pt-BR" w:eastAsia="de-DE"/>
              </w:rPr>
            </w:pPr>
          </w:p>
        </w:tc>
        <w:tc>
          <w:tcPr>
            <w:tcW w:w="3205" w:type="dxa"/>
          </w:tcPr>
          <w:p w:rsidR="007376B1" w:rsidRDefault="007376B1" w:rsidP="00121149">
            <w:pPr>
              <w:ind w:right="23"/>
              <w:rPr>
                <w:rFonts w:ascii="Arial" w:eastAsia="Calibri" w:hAnsi="Arial" w:cs="Arial"/>
                <w:bCs/>
                <w:sz w:val="16"/>
                <w:szCs w:val="16"/>
                <w:lang w:val="pt-BR" w:eastAsia="de-D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France</w:t>
            </w:r>
            <w:r w:rsidRPr="00C53D29">
              <w:rPr>
                <w:rFonts w:ascii="Arial" w:eastAsia="Calibri" w:hAnsi="Arial" w:cs="Arial"/>
                <w:bCs/>
                <w:sz w:val="16"/>
                <w:szCs w:val="16"/>
                <w:lang w:val="pt-BR" w:eastAsia="de-DE"/>
              </w:rPr>
              <w:br/>
              <w:t>Jean-Charles Lozat</w:t>
            </w:r>
            <w:r w:rsidRPr="00C53D29">
              <w:rPr>
                <w:rFonts w:ascii="Arial" w:eastAsia="Calibri" w:hAnsi="Arial" w:cs="Arial"/>
                <w:bCs/>
                <w:sz w:val="16"/>
                <w:szCs w:val="16"/>
                <w:lang w:val="pt-BR" w:eastAsia="de-DE"/>
              </w:rPr>
              <w:br/>
            </w:r>
            <w:proofErr w:type="spellStart"/>
            <w:r w:rsidRPr="00C53D29">
              <w:rPr>
                <w:rFonts w:ascii="Arial" w:eastAsia="Calibri" w:hAnsi="Arial" w:cs="Arial"/>
                <w:bCs/>
                <w:sz w:val="16"/>
                <w:szCs w:val="16"/>
                <w:lang w:val="pt-BR" w:eastAsia="de-DE"/>
              </w:rPr>
              <w:t>Chargé</w:t>
            </w:r>
            <w:proofErr w:type="spellEnd"/>
            <w:r w:rsidRPr="00C53D29">
              <w:rPr>
                <w:rFonts w:ascii="Arial" w:eastAsia="Calibri" w:hAnsi="Arial" w:cs="Arial"/>
                <w:bCs/>
                <w:sz w:val="16"/>
                <w:szCs w:val="16"/>
                <w:lang w:val="pt-BR" w:eastAsia="de-DE"/>
              </w:rPr>
              <w:t xml:space="preserve"> de Communication</w:t>
            </w:r>
            <w:r w:rsidRPr="00C53D29">
              <w:rPr>
                <w:rFonts w:ascii="Arial" w:eastAsia="Calibri" w:hAnsi="Arial" w:cs="Arial"/>
                <w:bCs/>
                <w:sz w:val="16"/>
                <w:szCs w:val="16"/>
                <w:lang w:val="pt-BR" w:eastAsia="de-DE"/>
              </w:rPr>
              <w:br/>
              <w:t xml:space="preserve">156 </w:t>
            </w:r>
            <w:proofErr w:type="spellStart"/>
            <w:r w:rsidRPr="00C53D29">
              <w:rPr>
                <w:rFonts w:ascii="Arial" w:eastAsia="Calibri" w:hAnsi="Arial" w:cs="Arial"/>
                <w:bCs/>
                <w:sz w:val="16"/>
                <w:szCs w:val="16"/>
                <w:lang w:val="pt-BR" w:eastAsia="de-DE"/>
              </w:rPr>
              <w:t>Boulevard</w:t>
            </w:r>
            <w:proofErr w:type="spellEnd"/>
            <w:r w:rsidRPr="00C53D29">
              <w:rPr>
                <w:rFonts w:ascii="Arial" w:eastAsia="Calibri" w:hAnsi="Arial" w:cs="Arial"/>
                <w:bCs/>
                <w:sz w:val="16"/>
                <w:szCs w:val="16"/>
                <w:lang w:val="pt-BR" w:eastAsia="de-DE"/>
              </w:rPr>
              <w:t xml:space="preserve"> </w:t>
            </w:r>
            <w:proofErr w:type="spellStart"/>
            <w:r w:rsidRPr="00C53D29">
              <w:rPr>
                <w:rFonts w:ascii="Arial" w:eastAsia="Calibri" w:hAnsi="Arial" w:cs="Arial"/>
                <w:bCs/>
                <w:sz w:val="16"/>
                <w:szCs w:val="16"/>
                <w:lang w:val="pt-BR" w:eastAsia="de-DE"/>
              </w:rPr>
              <w:t>Haussmann</w:t>
            </w:r>
            <w:proofErr w:type="spellEnd"/>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 xml:space="preserve">F-75379 Paris </w:t>
            </w:r>
            <w:proofErr w:type="spellStart"/>
            <w:r w:rsidRPr="00C53D29">
              <w:rPr>
                <w:rFonts w:ascii="Arial" w:eastAsia="Calibri" w:hAnsi="Arial" w:cs="Arial"/>
                <w:bCs/>
                <w:sz w:val="16"/>
                <w:szCs w:val="16"/>
                <w:lang w:val="pt-BR" w:eastAsia="de-DE"/>
              </w:rPr>
              <w:t>Cedex</w:t>
            </w:r>
            <w:proofErr w:type="spellEnd"/>
            <w:r w:rsidRPr="00C53D29">
              <w:rPr>
                <w:rFonts w:ascii="Arial" w:eastAsia="Calibri" w:hAnsi="Arial" w:cs="Arial"/>
                <w:bCs/>
                <w:sz w:val="16"/>
                <w:szCs w:val="16"/>
                <w:lang w:val="pt-BR" w:eastAsia="de-DE"/>
              </w:rPr>
              <w:t xml:space="preserve"> 08</w:t>
            </w:r>
          </w:p>
          <w:p w:rsidR="007376B1" w:rsidRDefault="007376B1" w:rsidP="00121149">
            <w:pPr>
              <w:ind w:right="23"/>
              <w:rPr>
                <w:rFonts w:ascii="Arial" w:eastAsia="Calibri" w:hAnsi="Arial" w:cs="Arial"/>
                <w:bCs/>
                <w:sz w:val="16"/>
                <w:szCs w:val="16"/>
                <w:lang w:val="pt-BR" w:eastAsia="de-DE"/>
              </w:rPr>
            </w:pP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color w:val="000000"/>
                <w:sz w:val="16"/>
                <w:szCs w:val="16"/>
                <w:shd w:val="clear" w:color="auto" w:fill="FFFFFF"/>
                <w:lang w:val="pt-BR"/>
              </w:rPr>
              <w:t>33 1 49 53 62 52</w:t>
            </w:r>
            <w:r>
              <w:rPr>
                <w:rFonts w:ascii="Arial" w:eastAsia="Calibri" w:hAnsi="Arial" w:cs="Arial"/>
                <w:bCs/>
                <w:sz w:val="16"/>
                <w:szCs w:val="16"/>
                <w:lang w:val="pt-BR" w:eastAsia="de-DE"/>
              </w:rPr>
              <w:br/>
            </w:r>
            <w:r w:rsidRPr="003710BF">
              <w:rPr>
                <w:rFonts w:ascii="Arial" w:eastAsia="Calibri" w:hAnsi="Arial" w:cs="Arial"/>
                <w:sz w:val="16"/>
                <w:szCs w:val="16"/>
                <w:lang w:val="pt-BR" w:eastAsia="de-DE"/>
              </w:rPr>
              <w:t>Mobil</w:t>
            </w:r>
            <w:r w:rsidRPr="00C53D29">
              <w:rPr>
                <w:rFonts w:ascii="Arial" w:eastAsia="Calibri" w:hAnsi="Arial" w:cs="Arial"/>
                <w:bCs/>
                <w:sz w:val="16"/>
                <w:szCs w:val="16"/>
                <w:lang w:val="pt-BR" w:eastAsia="de-DE"/>
              </w:rPr>
              <w:t>:  +33 6 64 70 22 31</w:t>
            </w:r>
          </w:p>
          <w:p w:rsidR="007376B1" w:rsidRPr="00C53D29" w:rsidRDefault="007376B1" w:rsidP="00121149">
            <w:pPr>
              <w:ind w:right="23"/>
              <w:rPr>
                <w:rFonts w:ascii="Arial" w:eastAsia="Calibri" w:hAnsi="Arial" w:cs="Arial"/>
                <w:bCs/>
                <w:sz w:val="16"/>
                <w:szCs w:val="16"/>
                <w:lang w:val="pt-BR" w:eastAsia="de-DE"/>
              </w:rPr>
            </w:pPr>
            <w:r>
              <w:rPr>
                <w:rFonts w:ascii="Arial" w:eastAsia="Calibri" w:hAnsi="Arial" w:cs="Arial"/>
                <w:bCs/>
                <w:sz w:val="16"/>
                <w:szCs w:val="16"/>
                <w:lang w:val="pt-BR" w:eastAsia="de-DE"/>
              </w:rPr>
              <w:br/>
            </w:r>
            <w:hyperlink r:id="rId18" w:history="1">
              <w:r w:rsidRPr="00C53D29">
                <w:rPr>
                  <w:rStyle w:val="Hyperlink"/>
                  <w:rFonts w:ascii="Arial" w:hAnsi="Arial" w:cs="Arial"/>
                  <w:sz w:val="16"/>
                  <w:szCs w:val="16"/>
                  <w:lang w:val="pt-BR"/>
                </w:rPr>
                <w:t>jean-charles.lozat@zumtobelgroup.com</w:t>
              </w:r>
            </w:hyperlink>
            <w:r>
              <w:rPr>
                <w:rFonts w:ascii="Arial" w:eastAsia="Calibri" w:hAnsi="Arial" w:cs="Arial"/>
                <w:bCs/>
                <w:sz w:val="16"/>
                <w:szCs w:val="16"/>
                <w:lang w:val="pt-BR" w:eastAsia="de-DE"/>
              </w:rPr>
              <w:br/>
            </w:r>
            <w:hyperlink r:id="rId19" w:history="1">
              <w:r w:rsidRPr="00C53D29">
                <w:rPr>
                  <w:rStyle w:val="Hyperlink"/>
                  <w:rFonts w:ascii="Arial" w:eastAsia="Calibri" w:hAnsi="Arial" w:cs="Arial"/>
                  <w:bCs/>
                  <w:sz w:val="16"/>
                  <w:szCs w:val="16"/>
                  <w:lang w:val="pt-BR" w:eastAsia="de-DE"/>
                </w:rPr>
                <w:t>www.zumtobel.fr</w:t>
              </w:r>
            </w:hyperlink>
          </w:p>
          <w:p w:rsidR="007376B1" w:rsidRPr="00C53D29" w:rsidRDefault="007376B1" w:rsidP="00121149">
            <w:pPr>
              <w:ind w:right="23"/>
              <w:jc w:val="both"/>
              <w:rPr>
                <w:rFonts w:ascii="Arial" w:eastAsia="Calibri" w:hAnsi="Arial" w:cs="Arial"/>
                <w:bCs/>
                <w:sz w:val="16"/>
                <w:szCs w:val="16"/>
                <w:lang w:val="pt-BR" w:eastAsia="de-DE"/>
              </w:rPr>
            </w:pPr>
          </w:p>
          <w:p w:rsidR="007376B1" w:rsidRPr="00C53D29" w:rsidRDefault="007376B1" w:rsidP="00121149">
            <w:pPr>
              <w:ind w:right="23"/>
              <w:jc w:val="both"/>
              <w:rPr>
                <w:rFonts w:ascii="Arial" w:eastAsia="Calibri" w:hAnsi="Arial" w:cs="Arial"/>
                <w:bCs/>
                <w:sz w:val="16"/>
                <w:szCs w:val="16"/>
                <w:lang w:val="pt-BR" w:eastAsia="de-DE"/>
              </w:rPr>
            </w:pPr>
          </w:p>
        </w:tc>
        <w:tc>
          <w:tcPr>
            <w:tcW w:w="2990" w:type="dxa"/>
          </w:tcPr>
          <w:p w:rsidR="007376B1" w:rsidRDefault="007376B1" w:rsidP="00121149">
            <w:pPr>
              <w:ind w:right="23"/>
              <w:rPr>
                <w:rFonts w:ascii="Arial" w:hAnsi="Arial" w:cs="Arial"/>
                <w:sz w:val="16"/>
                <w:szCs w:val="16"/>
                <w:shd w:val="clear" w:color="auto" w:fill="FFFFFF"/>
                <w:lang w:val="pt-BR" w:eastAsia="nl-BE" w:bidi="nl-B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Benelux</w:t>
            </w:r>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Jacques Brouhier</w:t>
            </w:r>
            <w:r w:rsidRPr="00C53D29">
              <w:rPr>
                <w:rFonts w:ascii="Arial" w:eastAsia="Calibri" w:hAnsi="Arial" w:cs="Arial"/>
                <w:bCs/>
                <w:sz w:val="16"/>
                <w:szCs w:val="16"/>
                <w:lang w:val="pt-BR" w:eastAsia="de-DE"/>
              </w:rPr>
              <w:br/>
              <w:t>Marketing Manager Benelux</w:t>
            </w:r>
            <w:r w:rsidRPr="00C53D29">
              <w:rPr>
                <w:rFonts w:ascii="Arial" w:eastAsia="Calibri" w:hAnsi="Arial" w:cs="Arial"/>
                <w:bCs/>
                <w:sz w:val="16"/>
                <w:szCs w:val="16"/>
                <w:lang w:val="pt-BR" w:eastAsia="de-DE"/>
              </w:rPr>
              <w:br/>
            </w:r>
            <w:proofErr w:type="spellStart"/>
            <w:r w:rsidRPr="00C53D29">
              <w:rPr>
                <w:rFonts w:ascii="Arial" w:hAnsi="Arial" w:cs="Arial"/>
                <w:color w:val="333333"/>
                <w:sz w:val="16"/>
                <w:szCs w:val="16"/>
                <w:shd w:val="clear" w:color="auto" w:fill="FFFFFF"/>
                <w:lang w:val="pt-BR" w:eastAsia="nl-BE" w:bidi="nl-BE"/>
              </w:rPr>
              <w:t>Rijksweg</w:t>
            </w:r>
            <w:proofErr w:type="spellEnd"/>
            <w:r w:rsidRPr="00C53D29">
              <w:rPr>
                <w:rFonts w:ascii="Arial" w:hAnsi="Arial" w:cs="Arial"/>
                <w:color w:val="333333"/>
                <w:sz w:val="16"/>
                <w:szCs w:val="16"/>
                <w:shd w:val="clear" w:color="auto" w:fill="FFFFFF"/>
                <w:lang w:val="pt-BR" w:eastAsia="nl-BE" w:bidi="nl-BE"/>
              </w:rPr>
              <w:t xml:space="preserve"> 47 - </w:t>
            </w:r>
            <w:proofErr w:type="spellStart"/>
            <w:r w:rsidRPr="00C53D29">
              <w:rPr>
                <w:rFonts w:ascii="Arial" w:hAnsi="Arial" w:cs="Arial"/>
                <w:color w:val="333333"/>
                <w:sz w:val="16"/>
                <w:szCs w:val="16"/>
                <w:shd w:val="clear" w:color="auto" w:fill="FFFFFF"/>
                <w:lang w:val="pt-BR" w:eastAsia="nl-BE" w:bidi="nl-BE"/>
              </w:rPr>
              <w:t>Industriezone</w:t>
            </w:r>
            <w:proofErr w:type="spellEnd"/>
            <w:r w:rsidRPr="00C53D29">
              <w:rPr>
                <w:rFonts w:ascii="Arial" w:hAnsi="Arial" w:cs="Arial"/>
                <w:color w:val="333333"/>
                <w:sz w:val="16"/>
                <w:szCs w:val="16"/>
                <w:shd w:val="clear" w:color="auto" w:fill="FFFFFF"/>
                <w:lang w:val="pt-BR" w:eastAsia="nl-BE" w:bidi="nl-BE"/>
              </w:rPr>
              <w:t xml:space="preserve"> Puurs 442</w:t>
            </w:r>
            <w:r w:rsidRPr="00C53D29">
              <w:rPr>
                <w:rFonts w:ascii="Arial" w:eastAsia="Calibri" w:hAnsi="Arial" w:cs="Arial"/>
                <w:bCs/>
                <w:sz w:val="16"/>
                <w:szCs w:val="16"/>
                <w:lang w:val="pt-BR" w:eastAsia="de-DE"/>
              </w:rPr>
              <w:br/>
              <w:t>B-2870 Puurs</w:t>
            </w:r>
            <w:r w:rsidRPr="00C53D29">
              <w:rPr>
                <w:rFonts w:ascii="Arial" w:hAnsi="Arial" w:cs="Arial"/>
                <w:color w:val="333333"/>
                <w:sz w:val="16"/>
                <w:szCs w:val="16"/>
                <w:lang w:val="pt-BR" w:eastAsia="nl-BE" w:bidi="nl-BE"/>
              </w:rPr>
              <w:br/>
            </w:r>
            <w:r w:rsidRPr="00C53D29">
              <w:rPr>
                <w:rFonts w:ascii="Arial" w:hAnsi="Arial" w:cs="Arial"/>
                <w:color w:val="333333"/>
                <w:sz w:val="16"/>
                <w:szCs w:val="16"/>
                <w:lang w:val="pt-BR" w:eastAsia="nl-BE" w:bidi="nl-BE"/>
              </w:rPr>
              <w:br/>
            </w: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sz w:val="16"/>
                <w:szCs w:val="16"/>
                <w:shd w:val="clear" w:color="auto" w:fill="FFFFFF"/>
                <w:lang w:val="pt-BR" w:eastAsia="nl-BE" w:bidi="nl-BE"/>
              </w:rPr>
              <w:t>32 3 860 93 93</w:t>
            </w:r>
          </w:p>
          <w:p w:rsidR="007376B1" w:rsidRDefault="007376B1" w:rsidP="00121149">
            <w:pPr>
              <w:ind w:right="23"/>
              <w:rPr>
                <w:rFonts w:ascii="Arial" w:hAnsi="Arial" w:cs="Arial"/>
                <w:sz w:val="16"/>
                <w:szCs w:val="16"/>
                <w:shd w:val="clear" w:color="auto" w:fill="FFFFFF"/>
                <w:lang w:val="pt-BR" w:eastAsia="nl-BE" w:bidi="nl-BE"/>
              </w:rPr>
            </w:pPr>
          </w:p>
          <w:p w:rsidR="007376B1" w:rsidRPr="00B31FF1" w:rsidRDefault="009D7F1E" w:rsidP="00121149">
            <w:pPr>
              <w:ind w:right="23"/>
              <w:rPr>
                <w:lang w:val="pt-BR"/>
              </w:rPr>
            </w:pPr>
            <w:r>
              <w:fldChar w:fldCharType="begin"/>
            </w:r>
            <w:r w:rsidRPr="00E75701">
              <w:rPr>
                <w:lang w:val="pt-BR"/>
              </w:rPr>
              <w:instrText xml:space="preserve"> HYPERLINK "mailto:jacques.brouhier@zumtobelgroup.com" </w:instrText>
            </w:r>
            <w:r>
              <w:fldChar w:fldCharType="separate"/>
            </w:r>
            <w:r w:rsidR="007376B1" w:rsidRPr="00C53D29">
              <w:rPr>
                <w:rStyle w:val="Hyperlink"/>
                <w:rFonts w:ascii="Arial" w:hAnsi="Arial" w:cs="Arial"/>
                <w:sz w:val="16"/>
                <w:szCs w:val="16"/>
                <w:lang w:val="pt-BR" w:eastAsia="nl-BE" w:bidi="nl-BE"/>
              </w:rPr>
              <w:t>jacques.brouhier@zumtobelgroup.com</w:t>
            </w:r>
            <w:r>
              <w:rPr>
                <w:rStyle w:val="Hyperlink"/>
                <w:rFonts w:ascii="Arial" w:hAnsi="Arial" w:cs="Arial"/>
                <w:sz w:val="16"/>
                <w:szCs w:val="16"/>
                <w:lang w:val="pt-BR" w:eastAsia="nl-BE" w:bidi="nl-BE"/>
              </w:rPr>
              <w:fldChar w:fldCharType="end"/>
            </w:r>
            <w:r w:rsidR="007376B1">
              <w:rPr>
                <w:rFonts w:ascii="Arial" w:eastAsia="Calibri" w:hAnsi="Arial" w:cs="Arial"/>
                <w:bCs/>
                <w:sz w:val="16"/>
                <w:szCs w:val="16"/>
                <w:lang w:val="pt-BR" w:eastAsia="de-DE"/>
              </w:rPr>
              <w:br/>
            </w:r>
            <w:r>
              <w:fldChar w:fldCharType="begin"/>
            </w:r>
            <w:r w:rsidRPr="00E75701">
              <w:rPr>
                <w:lang w:val="pt-BR"/>
              </w:rPr>
              <w:instrText xml:space="preserve"> HYPERLINK "http://www.zumtobel.be" </w:instrText>
            </w:r>
            <w:r>
              <w:fldChar w:fldCharType="separate"/>
            </w:r>
            <w:r w:rsidR="007376B1" w:rsidRPr="00C53D29">
              <w:rPr>
                <w:rStyle w:val="Hyperlink"/>
                <w:rFonts w:ascii="Arial" w:hAnsi="Arial" w:cs="Arial"/>
                <w:sz w:val="16"/>
                <w:szCs w:val="16"/>
                <w:lang w:val="pt-BR" w:eastAsia="nl-BE" w:bidi="nl-BE"/>
              </w:rPr>
              <w:t>www.zumtobel.be</w:t>
            </w:r>
            <w:r>
              <w:rPr>
                <w:rStyle w:val="Hyperlink"/>
                <w:rFonts w:ascii="Arial" w:hAnsi="Arial" w:cs="Arial"/>
                <w:sz w:val="16"/>
                <w:szCs w:val="16"/>
                <w:lang w:val="pt-BR" w:eastAsia="nl-BE" w:bidi="nl-BE"/>
              </w:rPr>
              <w:fldChar w:fldCharType="end"/>
            </w:r>
            <w:r w:rsidR="007376B1" w:rsidRPr="00C53D29">
              <w:rPr>
                <w:rFonts w:ascii="Arial" w:hAnsi="Arial" w:cs="Arial"/>
                <w:color w:val="333333"/>
                <w:sz w:val="16"/>
                <w:szCs w:val="16"/>
                <w:lang w:val="pt-BR" w:eastAsia="nl-BE" w:bidi="nl-BE"/>
              </w:rPr>
              <w:br/>
            </w:r>
            <w:r>
              <w:fldChar w:fldCharType="begin"/>
            </w:r>
            <w:r w:rsidRPr="00E75701">
              <w:rPr>
                <w:lang w:val="pt-BR"/>
              </w:rPr>
              <w:instrText xml:space="preserve"> HYPERLINK "http://www.zumtobel.nl" </w:instrText>
            </w:r>
            <w:r>
              <w:fldChar w:fldCharType="separate"/>
            </w:r>
            <w:r w:rsidR="007376B1" w:rsidRPr="00C53D29">
              <w:rPr>
                <w:rStyle w:val="Hyperlink"/>
                <w:rFonts w:ascii="Arial" w:hAnsi="Arial" w:cs="Arial"/>
                <w:sz w:val="16"/>
                <w:szCs w:val="16"/>
                <w:lang w:val="pt-BR" w:eastAsia="nl-BE" w:bidi="nl-BE"/>
              </w:rPr>
              <w:t>www.zumtobel.nl</w:t>
            </w:r>
            <w:r>
              <w:rPr>
                <w:rStyle w:val="Hyperlink"/>
                <w:rFonts w:ascii="Arial" w:hAnsi="Arial" w:cs="Arial"/>
                <w:sz w:val="16"/>
                <w:szCs w:val="16"/>
                <w:lang w:val="pt-BR" w:eastAsia="nl-BE" w:bidi="nl-BE"/>
              </w:rPr>
              <w:fldChar w:fldCharType="end"/>
            </w:r>
            <w:r w:rsidR="007376B1">
              <w:rPr>
                <w:rFonts w:ascii="Arial" w:eastAsia="Calibri" w:hAnsi="Arial" w:cs="Arial"/>
                <w:bCs/>
                <w:sz w:val="16"/>
                <w:szCs w:val="16"/>
                <w:lang w:val="pt-BR" w:eastAsia="de-DE"/>
              </w:rPr>
              <w:br/>
            </w:r>
            <w:r>
              <w:fldChar w:fldCharType="begin"/>
            </w:r>
            <w:r w:rsidRPr="00E75701">
              <w:rPr>
                <w:lang w:val="pt-BR"/>
              </w:rPr>
              <w:instrText xml:space="preserve"> HYPERLINK "http://www.zumtobel.lu" </w:instrText>
            </w:r>
            <w:r>
              <w:fldChar w:fldCharType="separate"/>
            </w:r>
            <w:r w:rsidR="007376B1" w:rsidRPr="00C53D29">
              <w:rPr>
                <w:rStyle w:val="Hyperlink"/>
                <w:rFonts w:ascii="Arial" w:hAnsi="Arial" w:cs="Arial"/>
                <w:sz w:val="16"/>
                <w:szCs w:val="16"/>
                <w:lang w:val="pt-BR" w:eastAsia="nl-BE" w:bidi="nl-BE"/>
              </w:rPr>
              <w:t>www.zumtobel.lu</w:t>
            </w:r>
            <w:r>
              <w:rPr>
                <w:rStyle w:val="Hyperlink"/>
                <w:rFonts w:ascii="Arial" w:hAnsi="Arial" w:cs="Arial"/>
                <w:sz w:val="16"/>
                <w:szCs w:val="16"/>
                <w:lang w:val="pt-BR" w:eastAsia="nl-BE" w:bidi="nl-BE"/>
              </w:rPr>
              <w:fldChar w:fldCharType="end"/>
            </w:r>
          </w:p>
        </w:tc>
      </w:tr>
    </w:tbl>
    <w:p w:rsidR="007376B1" w:rsidRPr="00F4305C" w:rsidRDefault="007376B1" w:rsidP="007376B1">
      <w:pPr>
        <w:spacing w:after="160"/>
        <w:jc w:val="both"/>
        <w:rPr>
          <w:rFonts w:ascii="Arial" w:hAnsi="Arial" w:cs="Arial"/>
          <w:b/>
          <w:sz w:val="16"/>
          <w:szCs w:val="16"/>
          <w:lang w:val="pt-BR"/>
        </w:rPr>
      </w:pPr>
    </w:p>
    <w:p w:rsidR="007376B1" w:rsidRPr="00F4305C" w:rsidRDefault="007376B1" w:rsidP="007376B1">
      <w:pPr>
        <w:spacing w:after="160"/>
        <w:jc w:val="both"/>
        <w:rPr>
          <w:rFonts w:ascii="Arial" w:hAnsi="Arial" w:cs="Arial"/>
          <w:b/>
          <w:sz w:val="16"/>
          <w:szCs w:val="16"/>
          <w:lang w:val="pt-BR"/>
        </w:rPr>
      </w:pPr>
    </w:p>
    <w:p w:rsidR="007376B1" w:rsidRPr="009748D2" w:rsidRDefault="007376B1" w:rsidP="007376B1">
      <w:pPr>
        <w:spacing w:after="160"/>
        <w:jc w:val="both"/>
        <w:rPr>
          <w:rFonts w:ascii="Arial" w:hAnsi="Arial" w:cs="Arial"/>
          <w:b/>
          <w:sz w:val="16"/>
          <w:szCs w:val="16"/>
        </w:rPr>
      </w:pPr>
      <w:r w:rsidRPr="009748D2">
        <w:rPr>
          <w:rFonts w:ascii="Arial" w:hAnsi="Arial" w:cs="Arial"/>
          <w:b/>
          <w:sz w:val="16"/>
          <w:szCs w:val="16"/>
        </w:rPr>
        <w:t xml:space="preserve">Zumtobel </w:t>
      </w:r>
    </w:p>
    <w:p w:rsidR="007376B1" w:rsidRPr="008812F9" w:rsidRDefault="007376B1" w:rsidP="007376B1">
      <w:pPr>
        <w:spacing w:after="160"/>
        <w:jc w:val="both"/>
        <w:rPr>
          <w:rFonts w:ascii="Arial" w:hAnsi="Arial" w:cs="Arial"/>
          <w:sz w:val="16"/>
          <w:szCs w:val="16"/>
        </w:rPr>
      </w:pPr>
      <w:r w:rsidRPr="008812F9">
        <w:rPr>
          <w:rFonts w:ascii="Arial" w:hAnsi="Arial" w:cs="Arial"/>
          <w:sz w:val="16"/>
          <w:szCs w:val="16"/>
        </w:rPr>
        <w:t>Zumtobel est un leader international dans le</w:t>
      </w:r>
      <w:r>
        <w:rPr>
          <w:rFonts w:ascii="Arial" w:hAnsi="Arial" w:cs="Arial"/>
          <w:sz w:val="16"/>
          <w:szCs w:val="16"/>
        </w:rPr>
        <w:t xml:space="preserve"> </w:t>
      </w:r>
      <w:r w:rsidRPr="008812F9">
        <w:rPr>
          <w:rFonts w:ascii="Arial" w:hAnsi="Arial" w:cs="Arial"/>
          <w:sz w:val="16"/>
          <w:szCs w:val="16"/>
        </w:rPr>
        <w:t xml:space="preserve">développement de </w:t>
      </w:r>
      <w:r>
        <w:rPr>
          <w:rFonts w:ascii="Arial" w:hAnsi="Arial" w:cs="Arial"/>
          <w:sz w:val="16"/>
          <w:szCs w:val="16"/>
        </w:rPr>
        <w:t xml:space="preserve">systèmes d’éclairage durables conçus sur mesure pour répondre aux exigences des différents domaines d'application. Avec un vaste portefeuille de luminaires haut de gamme et de systèmes de gestion pour l'éclairage intelligents, le fournisseur d'éclairage autrichien propose un éclairage adapté pour toutes les activités et toutes les heures de la journée, pour les lieux de travail et les espaces privés, pour l'intérieur et l'extérieur. Les applications bureau, formation, vente, commerce, hôtellerie et bien-être, santé, art et culture et industrie sont parfaitement complétées avec un portefeuille pour l'intérieur et l'extérieur. Zumtobel est une marque de la société Zumtobel Group AG avec siège social à </w:t>
      </w:r>
      <w:r w:rsidRPr="008812F9">
        <w:rPr>
          <w:rFonts w:ascii="Arial" w:hAnsi="Arial" w:cs="Arial"/>
          <w:sz w:val="16"/>
          <w:szCs w:val="16"/>
        </w:rPr>
        <w:t>Dornbirn, Vorarlberg (</w:t>
      </w:r>
      <w:r>
        <w:rPr>
          <w:rFonts w:ascii="Arial" w:hAnsi="Arial" w:cs="Arial"/>
          <w:sz w:val="16"/>
          <w:szCs w:val="16"/>
        </w:rPr>
        <w:t>Autriche</w:t>
      </w:r>
      <w:r w:rsidRPr="008812F9">
        <w:rPr>
          <w:rFonts w:ascii="Arial" w:hAnsi="Arial" w:cs="Arial"/>
          <w:sz w:val="16"/>
          <w:szCs w:val="16"/>
        </w:rPr>
        <w:t xml:space="preserve">). </w:t>
      </w:r>
    </w:p>
    <w:p w:rsidR="007376B1" w:rsidRDefault="007376B1" w:rsidP="007376B1">
      <w:pPr>
        <w:spacing w:line="238" w:lineRule="atLeast"/>
        <w:jc w:val="right"/>
        <w:rPr>
          <w:rFonts w:ascii="Arial" w:hAnsi="Arial" w:cs="Arial"/>
          <w:b/>
          <w:color w:val="FF0000"/>
          <w:sz w:val="20"/>
          <w:szCs w:val="20"/>
          <w:lang w:val="en-US"/>
        </w:rPr>
      </w:pPr>
      <w:r w:rsidRPr="00C46A3A">
        <w:rPr>
          <w:rFonts w:ascii="Arial" w:hAnsi="Arial" w:cs="Arial"/>
          <w:b/>
          <w:sz w:val="20"/>
          <w:szCs w:val="20"/>
          <w:lang w:val="it-IT"/>
        </w:rPr>
        <w:t xml:space="preserve">Zumtobel. La </w:t>
      </w:r>
      <w:proofErr w:type="spellStart"/>
      <w:r w:rsidRPr="00C46A3A">
        <w:rPr>
          <w:rFonts w:ascii="Arial" w:hAnsi="Arial" w:cs="Arial"/>
          <w:b/>
          <w:sz w:val="20"/>
          <w:szCs w:val="20"/>
          <w:lang w:val="it-IT"/>
        </w:rPr>
        <w:t>lumière</w:t>
      </w:r>
      <w:proofErr w:type="spellEnd"/>
      <w:r w:rsidRPr="00C46A3A">
        <w:rPr>
          <w:rFonts w:ascii="Arial" w:hAnsi="Arial" w:cs="Arial"/>
          <w:b/>
          <w:sz w:val="20"/>
          <w:szCs w:val="20"/>
          <w:lang w:val="it-IT"/>
        </w:rPr>
        <w:t>.</w:t>
      </w:r>
    </w:p>
    <w:p w:rsidR="007376B1" w:rsidRPr="00E3164F" w:rsidRDefault="007376B1" w:rsidP="007376B1">
      <w:pPr>
        <w:spacing w:line="360" w:lineRule="auto"/>
        <w:rPr>
          <w:rFonts w:ascii="Arial" w:hAnsi="Arial" w:cs="Arial"/>
          <w:b/>
          <w:color w:val="FF0000"/>
          <w:sz w:val="20"/>
          <w:szCs w:val="20"/>
          <w:lang w:val="it-IT"/>
        </w:rPr>
      </w:pPr>
    </w:p>
    <w:p w:rsidR="007376B1" w:rsidRPr="007376B1" w:rsidRDefault="007376B1" w:rsidP="007376B1">
      <w:pPr>
        <w:spacing w:line="360" w:lineRule="auto"/>
        <w:jc w:val="both"/>
        <w:rPr>
          <w:rFonts w:ascii="Arial" w:hAnsi="Arial" w:cs="Arial"/>
          <w:b/>
          <w:sz w:val="20"/>
          <w:szCs w:val="20"/>
        </w:rPr>
      </w:pPr>
    </w:p>
    <w:p w:rsidR="00DD5276" w:rsidRPr="002E7E3F" w:rsidRDefault="00DD5276" w:rsidP="00DD5276">
      <w:pPr>
        <w:rPr>
          <w:rFonts w:ascii="Arial" w:hAnsi="Arial" w:cs="Arial"/>
          <w:sz w:val="20"/>
          <w:szCs w:val="20"/>
        </w:rPr>
      </w:pPr>
    </w:p>
    <w:p w:rsidR="00927636" w:rsidRPr="00E46D32" w:rsidRDefault="00927636" w:rsidP="00DD5276">
      <w:pPr>
        <w:spacing w:line="360" w:lineRule="auto"/>
        <w:jc w:val="both"/>
        <w:rPr>
          <w:rFonts w:ascii="Arial" w:hAnsi="Arial" w:cs="Arial"/>
          <w:sz w:val="20"/>
          <w:szCs w:val="20"/>
        </w:rPr>
      </w:pPr>
    </w:p>
    <w:sectPr w:rsidR="00927636" w:rsidRPr="00E46D32" w:rsidSect="00C101D5">
      <w:headerReference w:type="default" r:id="rId20"/>
      <w:footerReference w:type="default" r:id="rId2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F1E" w:rsidRDefault="009D7F1E">
      <w:r>
        <w:separator/>
      </w:r>
    </w:p>
  </w:endnote>
  <w:endnote w:type="continuationSeparator" w:id="0">
    <w:p w:rsidR="009D7F1E" w:rsidRDefault="009D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DE" w:rsidRPr="00F04900" w:rsidRDefault="00946FDE" w:rsidP="00C101D5">
    <w:pPr>
      <w:pStyle w:val="Footer"/>
      <w:jc w:val="right"/>
      <w:rPr>
        <w:rFonts w:ascii="Arial" w:hAnsi="Arial" w:cs="Arial"/>
        <w:sz w:val="16"/>
        <w:szCs w:val="16"/>
      </w:rPr>
    </w:pPr>
    <w:r>
      <w:rPr>
        <w:rStyle w:val="PageNumber"/>
        <w:rFonts w:ascii="Arial" w:hAnsi="Arial"/>
        <w:sz w:val="16"/>
      </w:rPr>
      <w:t xml:space="preserve">Page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400CEE">
      <w:rPr>
        <w:rStyle w:val="PageNumber"/>
        <w:rFonts w:ascii="Arial" w:hAnsi="Arial" w:cs="Arial"/>
        <w:noProof/>
        <w:sz w:val="16"/>
        <w:szCs w:val="16"/>
      </w:rPr>
      <w:t>5</w:t>
    </w:r>
    <w:r w:rsidRPr="00F04900">
      <w:rPr>
        <w:rStyle w:val="PageNumber"/>
        <w:rFonts w:ascii="Arial" w:hAnsi="Arial" w:cs="Arial"/>
        <w:sz w:val="16"/>
        <w:szCs w:val="16"/>
      </w:rPr>
      <w:fldChar w:fldCharType="end"/>
    </w:r>
    <w:r>
      <w:rPr>
        <w:rStyle w:val="PageNumber"/>
        <w:rFonts w:ascii="Arial" w:hAnsi="Arial"/>
        <w:sz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400CEE">
      <w:rPr>
        <w:rStyle w:val="PageNumber"/>
        <w:rFonts w:ascii="Arial" w:hAnsi="Arial" w:cs="Arial"/>
        <w:noProof/>
        <w:sz w:val="16"/>
        <w:szCs w:val="16"/>
      </w:rPr>
      <w:t>5</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F1E" w:rsidRDefault="009D7F1E">
      <w:r>
        <w:separator/>
      </w:r>
    </w:p>
  </w:footnote>
  <w:footnote w:type="continuationSeparator" w:id="0">
    <w:p w:rsidR="009D7F1E" w:rsidRDefault="009D7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DE" w:rsidRDefault="00946FDE"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46FDE" w:rsidRDefault="00946FDE" w:rsidP="00C101D5">
    <w:pPr>
      <w:pStyle w:val="Header"/>
      <w:jc w:val="right"/>
    </w:pPr>
  </w:p>
  <w:p w:rsidR="00946FDE" w:rsidRDefault="00946FDE"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0C5E"/>
    <w:rsid w:val="000009B8"/>
    <w:rsid w:val="000052BD"/>
    <w:rsid w:val="000066E9"/>
    <w:rsid w:val="000074CC"/>
    <w:rsid w:val="00022DDE"/>
    <w:rsid w:val="00027353"/>
    <w:rsid w:val="00031895"/>
    <w:rsid w:val="00033255"/>
    <w:rsid w:val="00035D0F"/>
    <w:rsid w:val="0004478E"/>
    <w:rsid w:val="00046510"/>
    <w:rsid w:val="00054A05"/>
    <w:rsid w:val="000630FB"/>
    <w:rsid w:val="000635B8"/>
    <w:rsid w:val="0006392F"/>
    <w:rsid w:val="0007380E"/>
    <w:rsid w:val="00075E05"/>
    <w:rsid w:val="00077F78"/>
    <w:rsid w:val="000806B9"/>
    <w:rsid w:val="000837A4"/>
    <w:rsid w:val="00093BA1"/>
    <w:rsid w:val="00096633"/>
    <w:rsid w:val="000A6C94"/>
    <w:rsid w:val="000A762B"/>
    <w:rsid w:val="000B1FE7"/>
    <w:rsid w:val="000B21BE"/>
    <w:rsid w:val="000C2BE3"/>
    <w:rsid w:val="000C5C32"/>
    <w:rsid w:val="000C6BD7"/>
    <w:rsid w:val="000C7E06"/>
    <w:rsid w:val="000D0940"/>
    <w:rsid w:val="000D0D38"/>
    <w:rsid w:val="000D3459"/>
    <w:rsid w:val="000E04DD"/>
    <w:rsid w:val="000E269F"/>
    <w:rsid w:val="000F02E0"/>
    <w:rsid w:val="000F3E13"/>
    <w:rsid w:val="00100927"/>
    <w:rsid w:val="00101DE3"/>
    <w:rsid w:val="00107532"/>
    <w:rsid w:val="00110454"/>
    <w:rsid w:val="0011269E"/>
    <w:rsid w:val="001140C3"/>
    <w:rsid w:val="00114C9D"/>
    <w:rsid w:val="001206A9"/>
    <w:rsid w:val="00122E37"/>
    <w:rsid w:val="001231FF"/>
    <w:rsid w:val="00124D7E"/>
    <w:rsid w:val="001254F2"/>
    <w:rsid w:val="0012586F"/>
    <w:rsid w:val="001364D9"/>
    <w:rsid w:val="001415FE"/>
    <w:rsid w:val="00143181"/>
    <w:rsid w:val="001550BB"/>
    <w:rsid w:val="00155F01"/>
    <w:rsid w:val="00156344"/>
    <w:rsid w:val="00160F64"/>
    <w:rsid w:val="00166ED5"/>
    <w:rsid w:val="001700E2"/>
    <w:rsid w:val="001704ED"/>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D1920"/>
    <w:rsid w:val="001E30E9"/>
    <w:rsid w:val="001E6927"/>
    <w:rsid w:val="001F2156"/>
    <w:rsid w:val="001F413E"/>
    <w:rsid w:val="001F7503"/>
    <w:rsid w:val="002012D1"/>
    <w:rsid w:val="00206EDA"/>
    <w:rsid w:val="00213B00"/>
    <w:rsid w:val="00214AAA"/>
    <w:rsid w:val="002227F7"/>
    <w:rsid w:val="0022311F"/>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93523"/>
    <w:rsid w:val="002A476D"/>
    <w:rsid w:val="002A55EC"/>
    <w:rsid w:val="002A5D29"/>
    <w:rsid w:val="002A6615"/>
    <w:rsid w:val="002A68B8"/>
    <w:rsid w:val="002B2404"/>
    <w:rsid w:val="002B4671"/>
    <w:rsid w:val="002B5613"/>
    <w:rsid w:val="002D0918"/>
    <w:rsid w:val="002D3140"/>
    <w:rsid w:val="002D6FD0"/>
    <w:rsid w:val="002E05DA"/>
    <w:rsid w:val="002E0615"/>
    <w:rsid w:val="002E1534"/>
    <w:rsid w:val="002E19A7"/>
    <w:rsid w:val="002F07B2"/>
    <w:rsid w:val="002F3FCF"/>
    <w:rsid w:val="002F5747"/>
    <w:rsid w:val="00301B8C"/>
    <w:rsid w:val="003068FE"/>
    <w:rsid w:val="00307517"/>
    <w:rsid w:val="00311AE6"/>
    <w:rsid w:val="00314191"/>
    <w:rsid w:val="00316D08"/>
    <w:rsid w:val="00325C55"/>
    <w:rsid w:val="00326E14"/>
    <w:rsid w:val="00335DA7"/>
    <w:rsid w:val="003372F2"/>
    <w:rsid w:val="00337893"/>
    <w:rsid w:val="00347451"/>
    <w:rsid w:val="00360235"/>
    <w:rsid w:val="0036278B"/>
    <w:rsid w:val="00371EFF"/>
    <w:rsid w:val="003728D7"/>
    <w:rsid w:val="00375F41"/>
    <w:rsid w:val="0038115E"/>
    <w:rsid w:val="00384A41"/>
    <w:rsid w:val="00385A8B"/>
    <w:rsid w:val="00387755"/>
    <w:rsid w:val="0039008F"/>
    <w:rsid w:val="00390130"/>
    <w:rsid w:val="00395F2D"/>
    <w:rsid w:val="003963A3"/>
    <w:rsid w:val="003A4F21"/>
    <w:rsid w:val="003B01E8"/>
    <w:rsid w:val="003B5177"/>
    <w:rsid w:val="003B703D"/>
    <w:rsid w:val="003C5932"/>
    <w:rsid w:val="003D72B1"/>
    <w:rsid w:val="003E24E4"/>
    <w:rsid w:val="003E37F8"/>
    <w:rsid w:val="003E742A"/>
    <w:rsid w:val="00400CEE"/>
    <w:rsid w:val="00401C54"/>
    <w:rsid w:val="00404FA8"/>
    <w:rsid w:val="00412325"/>
    <w:rsid w:val="00413228"/>
    <w:rsid w:val="00416DB9"/>
    <w:rsid w:val="00421FEF"/>
    <w:rsid w:val="00423C48"/>
    <w:rsid w:val="00435901"/>
    <w:rsid w:val="0043656B"/>
    <w:rsid w:val="00456919"/>
    <w:rsid w:val="00456D5F"/>
    <w:rsid w:val="00461A32"/>
    <w:rsid w:val="004625A4"/>
    <w:rsid w:val="0047218A"/>
    <w:rsid w:val="004723E9"/>
    <w:rsid w:val="00472686"/>
    <w:rsid w:val="00480F47"/>
    <w:rsid w:val="00491099"/>
    <w:rsid w:val="0049120A"/>
    <w:rsid w:val="00491E84"/>
    <w:rsid w:val="00494C2C"/>
    <w:rsid w:val="004A1F89"/>
    <w:rsid w:val="004A439F"/>
    <w:rsid w:val="004B18FC"/>
    <w:rsid w:val="004B31D7"/>
    <w:rsid w:val="004B528E"/>
    <w:rsid w:val="004B7669"/>
    <w:rsid w:val="004C720A"/>
    <w:rsid w:val="004D4A6C"/>
    <w:rsid w:val="004D50F1"/>
    <w:rsid w:val="004D579C"/>
    <w:rsid w:val="004E3855"/>
    <w:rsid w:val="004E4525"/>
    <w:rsid w:val="004E684F"/>
    <w:rsid w:val="004F0A9C"/>
    <w:rsid w:val="004F45BE"/>
    <w:rsid w:val="004F5C16"/>
    <w:rsid w:val="004F67E4"/>
    <w:rsid w:val="004F6A3C"/>
    <w:rsid w:val="0051498A"/>
    <w:rsid w:val="00517DF1"/>
    <w:rsid w:val="005232E1"/>
    <w:rsid w:val="005270AB"/>
    <w:rsid w:val="00527E6D"/>
    <w:rsid w:val="005320B0"/>
    <w:rsid w:val="00532816"/>
    <w:rsid w:val="00534679"/>
    <w:rsid w:val="00536D90"/>
    <w:rsid w:val="00540B25"/>
    <w:rsid w:val="005514CD"/>
    <w:rsid w:val="005518B4"/>
    <w:rsid w:val="00561C1F"/>
    <w:rsid w:val="00563128"/>
    <w:rsid w:val="00565466"/>
    <w:rsid w:val="00575BB9"/>
    <w:rsid w:val="005803D6"/>
    <w:rsid w:val="005829E0"/>
    <w:rsid w:val="00583B69"/>
    <w:rsid w:val="0058412B"/>
    <w:rsid w:val="00596954"/>
    <w:rsid w:val="005A3B8B"/>
    <w:rsid w:val="005A4937"/>
    <w:rsid w:val="005B1C58"/>
    <w:rsid w:val="005B30B5"/>
    <w:rsid w:val="005B62A7"/>
    <w:rsid w:val="005C1DAD"/>
    <w:rsid w:val="005C4236"/>
    <w:rsid w:val="005C58B1"/>
    <w:rsid w:val="005D634E"/>
    <w:rsid w:val="005E570C"/>
    <w:rsid w:val="005E75C5"/>
    <w:rsid w:val="005F07EE"/>
    <w:rsid w:val="005F6A94"/>
    <w:rsid w:val="00600D03"/>
    <w:rsid w:val="0060194B"/>
    <w:rsid w:val="006128A6"/>
    <w:rsid w:val="0061317B"/>
    <w:rsid w:val="00616935"/>
    <w:rsid w:val="0061751E"/>
    <w:rsid w:val="00622651"/>
    <w:rsid w:val="0064254C"/>
    <w:rsid w:val="00643D5B"/>
    <w:rsid w:val="00644169"/>
    <w:rsid w:val="0065065D"/>
    <w:rsid w:val="006511FE"/>
    <w:rsid w:val="00655C1B"/>
    <w:rsid w:val="00660064"/>
    <w:rsid w:val="00661C71"/>
    <w:rsid w:val="006673D6"/>
    <w:rsid w:val="00680885"/>
    <w:rsid w:val="00686175"/>
    <w:rsid w:val="00690376"/>
    <w:rsid w:val="0069066D"/>
    <w:rsid w:val="006959FE"/>
    <w:rsid w:val="006A590A"/>
    <w:rsid w:val="006A7F2C"/>
    <w:rsid w:val="006B0A34"/>
    <w:rsid w:val="006B47F3"/>
    <w:rsid w:val="006B5ADB"/>
    <w:rsid w:val="006B6311"/>
    <w:rsid w:val="006B704B"/>
    <w:rsid w:val="006C30DA"/>
    <w:rsid w:val="006C45C4"/>
    <w:rsid w:val="006C6BFE"/>
    <w:rsid w:val="006D2982"/>
    <w:rsid w:val="006D467B"/>
    <w:rsid w:val="006D5BC1"/>
    <w:rsid w:val="006D5D83"/>
    <w:rsid w:val="006E0085"/>
    <w:rsid w:val="006E2CF6"/>
    <w:rsid w:val="006E2E4A"/>
    <w:rsid w:val="006E43B1"/>
    <w:rsid w:val="006E4AF7"/>
    <w:rsid w:val="006E5A7C"/>
    <w:rsid w:val="006E5E3B"/>
    <w:rsid w:val="006F00E2"/>
    <w:rsid w:val="006F3F23"/>
    <w:rsid w:val="006F49E0"/>
    <w:rsid w:val="006F587A"/>
    <w:rsid w:val="006F7002"/>
    <w:rsid w:val="006F7F8C"/>
    <w:rsid w:val="00704A6A"/>
    <w:rsid w:val="00710B20"/>
    <w:rsid w:val="00711965"/>
    <w:rsid w:val="00711ADE"/>
    <w:rsid w:val="00716309"/>
    <w:rsid w:val="007376B1"/>
    <w:rsid w:val="00745C6B"/>
    <w:rsid w:val="00746537"/>
    <w:rsid w:val="00746E84"/>
    <w:rsid w:val="00754DC2"/>
    <w:rsid w:val="00766188"/>
    <w:rsid w:val="00766352"/>
    <w:rsid w:val="007674B7"/>
    <w:rsid w:val="00786E22"/>
    <w:rsid w:val="00792D54"/>
    <w:rsid w:val="0079456D"/>
    <w:rsid w:val="0079670C"/>
    <w:rsid w:val="007A6C6C"/>
    <w:rsid w:val="007B055F"/>
    <w:rsid w:val="007B240A"/>
    <w:rsid w:val="007B2F60"/>
    <w:rsid w:val="007B7D01"/>
    <w:rsid w:val="007D1D90"/>
    <w:rsid w:val="007D2D0E"/>
    <w:rsid w:val="007E4847"/>
    <w:rsid w:val="007F0EF3"/>
    <w:rsid w:val="007F164D"/>
    <w:rsid w:val="007F64AB"/>
    <w:rsid w:val="00802602"/>
    <w:rsid w:val="008128AE"/>
    <w:rsid w:val="00813382"/>
    <w:rsid w:val="0081771C"/>
    <w:rsid w:val="00817A58"/>
    <w:rsid w:val="0082040B"/>
    <w:rsid w:val="008227FB"/>
    <w:rsid w:val="008239AF"/>
    <w:rsid w:val="00823F6B"/>
    <w:rsid w:val="0082428A"/>
    <w:rsid w:val="008245CE"/>
    <w:rsid w:val="00824EA6"/>
    <w:rsid w:val="00830E4C"/>
    <w:rsid w:val="008565DD"/>
    <w:rsid w:val="00861309"/>
    <w:rsid w:val="00862C76"/>
    <w:rsid w:val="00866657"/>
    <w:rsid w:val="00874D84"/>
    <w:rsid w:val="00874EE9"/>
    <w:rsid w:val="00876AC9"/>
    <w:rsid w:val="008772D2"/>
    <w:rsid w:val="0088179E"/>
    <w:rsid w:val="00883B29"/>
    <w:rsid w:val="00887F95"/>
    <w:rsid w:val="008B0A1A"/>
    <w:rsid w:val="008B5984"/>
    <w:rsid w:val="008B7070"/>
    <w:rsid w:val="008B7877"/>
    <w:rsid w:val="008C0CB6"/>
    <w:rsid w:val="008C6D75"/>
    <w:rsid w:val="008D05E4"/>
    <w:rsid w:val="008D1D38"/>
    <w:rsid w:val="008E0F32"/>
    <w:rsid w:val="008E2997"/>
    <w:rsid w:val="008E4FA5"/>
    <w:rsid w:val="008E63A7"/>
    <w:rsid w:val="008F2332"/>
    <w:rsid w:val="008F6C10"/>
    <w:rsid w:val="00904E17"/>
    <w:rsid w:val="00906B4E"/>
    <w:rsid w:val="00911294"/>
    <w:rsid w:val="009116C9"/>
    <w:rsid w:val="00922325"/>
    <w:rsid w:val="009229EC"/>
    <w:rsid w:val="00925D11"/>
    <w:rsid w:val="00927636"/>
    <w:rsid w:val="00936BDE"/>
    <w:rsid w:val="0094194C"/>
    <w:rsid w:val="009423E4"/>
    <w:rsid w:val="00943309"/>
    <w:rsid w:val="0094597D"/>
    <w:rsid w:val="00946FDE"/>
    <w:rsid w:val="00947C33"/>
    <w:rsid w:val="0095067F"/>
    <w:rsid w:val="00956FD5"/>
    <w:rsid w:val="00965E35"/>
    <w:rsid w:val="00967443"/>
    <w:rsid w:val="0097462C"/>
    <w:rsid w:val="00976562"/>
    <w:rsid w:val="00977DFD"/>
    <w:rsid w:val="009947F2"/>
    <w:rsid w:val="0099543D"/>
    <w:rsid w:val="009A0D45"/>
    <w:rsid w:val="009A1D79"/>
    <w:rsid w:val="009B0343"/>
    <w:rsid w:val="009B28B2"/>
    <w:rsid w:val="009B72A3"/>
    <w:rsid w:val="009C2541"/>
    <w:rsid w:val="009C3896"/>
    <w:rsid w:val="009C444A"/>
    <w:rsid w:val="009C7FA4"/>
    <w:rsid w:val="009D0625"/>
    <w:rsid w:val="009D0A80"/>
    <w:rsid w:val="009D3802"/>
    <w:rsid w:val="009D7F1E"/>
    <w:rsid w:val="009E001D"/>
    <w:rsid w:val="009E08EC"/>
    <w:rsid w:val="009E0A83"/>
    <w:rsid w:val="009E1864"/>
    <w:rsid w:val="009F0B11"/>
    <w:rsid w:val="00A013A7"/>
    <w:rsid w:val="00A028F9"/>
    <w:rsid w:val="00A031E4"/>
    <w:rsid w:val="00A15639"/>
    <w:rsid w:val="00A15EBC"/>
    <w:rsid w:val="00A24F33"/>
    <w:rsid w:val="00A33ABC"/>
    <w:rsid w:val="00A352C4"/>
    <w:rsid w:val="00A37394"/>
    <w:rsid w:val="00A403FE"/>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4131"/>
    <w:rsid w:val="00A974D3"/>
    <w:rsid w:val="00AA3290"/>
    <w:rsid w:val="00AA5BB2"/>
    <w:rsid w:val="00AB2D13"/>
    <w:rsid w:val="00AC0D60"/>
    <w:rsid w:val="00AC3092"/>
    <w:rsid w:val="00AE321A"/>
    <w:rsid w:val="00AE3601"/>
    <w:rsid w:val="00AF036F"/>
    <w:rsid w:val="00B05851"/>
    <w:rsid w:val="00B10462"/>
    <w:rsid w:val="00B12762"/>
    <w:rsid w:val="00B200A6"/>
    <w:rsid w:val="00B23DBF"/>
    <w:rsid w:val="00B327A4"/>
    <w:rsid w:val="00B32F95"/>
    <w:rsid w:val="00B337A7"/>
    <w:rsid w:val="00B34703"/>
    <w:rsid w:val="00B362DE"/>
    <w:rsid w:val="00B37DA0"/>
    <w:rsid w:val="00B4075A"/>
    <w:rsid w:val="00B45DBC"/>
    <w:rsid w:val="00B51CE1"/>
    <w:rsid w:val="00B55336"/>
    <w:rsid w:val="00B56302"/>
    <w:rsid w:val="00B565EB"/>
    <w:rsid w:val="00B60085"/>
    <w:rsid w:val="00B63866"/>
    <w:rsid w:val="00B718A4"/>
    <w:rsid w:val="00B75FE7"/>
    <w:rsid w:val="00B8557F"/>
    <w:rsid w:val="00B8558E"/>
    <w:rsid w:val="00BA677A"/>
    <w:rsid w:val="00BB21FF"/>
    <w:rsid w:val="00BC1E68"/>
    <w:rsid w:val="00BC3997"/>
    <w:rsid w:val="00BE0663"/>
    <w:rsid w:val="00BE07F8"/>
    <w:rsid w:val="00BE79B5"/>
    <w:rsid w:val="00C06905"/>
    <w:rsid w:val="00C101D5"/>
    <w:rsid w:val="00C127F1"/>
    <w:rsid w:val="00C12CCC"/>
    <w:rsid w:val="00C13690"/>
    <w:rsid w:val="00C14253"/>
    <w:rsid w:val="00C15F0B"/>
    <w:rsid w:val="00C1732E"/>
    <w:rsid w:val="00C25695"/>
    <w:rsid w:val="00C25F9A"/>
    <w:rsid w:val="00C3290D"/>
    <w:rsid w:val="00C46E7D"/>
    <w:rsid w:val="00C5485C"/>
    <w:rsid w:val="00C569DC"/>
    <w:rsid w:val="00C60CAF"/>
    <w:rsid w:val="00C6270E"/>
    <w:rsid w:val="00C66486"/>
    <w:rsid w:val="00C670DB"/>
    <w:rsid w:val="00C74095"/>
    <w:rsid w:val="00C76D8D"/>
    <w:rsid w:val="00C80DB7"/>
    <w:rsid w:val="00C832DC"/>
    <w:rsid w:val="00C83C8B"/>
    <w:rsid w:val="00C90101"/>
    <w:rsid w:val="00C9179D"/>
    <w:rsid w:val="00C92D00"/>
    <w:rsid w:val="00C9597F"/>
    <w:rsid w:val="00CB26FD"/>
    <w:rsid w:val="00CB4014"/>
    <w:rsid w:val="00CB55F1"/>
    <w:rsid w:val="00CB742B"/>
    <w:rsid w:val="00CC4F1F"/>
    <w:rsid w:val="00CC5940"/>
    <w:rsid w:val="00CD51E5"/>
    <w:rsid w:val="00CD5ABC"/>
    <w:rsid w:val="00CE6554"/>
    <w:rsid w:val="00CE7B34"/>
    <w:rsid w:val="00CF6D08"/>
    <w:rsid w:val="00D021E1"/>
    <w:rsid w:val="00D03648"/>
    <w:rsid w:val="00D0508C"/>
    <w:rsid w:val="00D1087C"/>
    <w:rsid w:val="00D13AD5"/>
    <w:rsid w:val="00D36DEE"/>
    <w:rsid w:val="00D37011"/>
    <w:rsid w:val="00D4696F"/>
    <w:rsid w:val="00D54EDD"/>
    <w:rsid w:val="00D577DA"/>
    <w:rsid w:val="00D64DF8"/>
    <w:rsid w:val="00D71BE2"/>
    <w:rsid w:val="00D72C87"/>
    <w:rsid w:val="00D77CFB"/>
    <w:rsid w:val="00D81305"/>
    <w:rsid w:val="00D83C32"/>
    <w:rsid w:val="00D85F34"/>
    <w:rsid w:val="00DA1C6B"/>
    <w:rsid w:val="00DA3D0C"/>
    <w:rsid w:val="00DA6058"/>
    <w:rsid w:val="00DB438F"/>
    <w:rsid w:val="00DC12C6"/>
    <w:rsid w:val="00DC1E29"/>
    <w:rsid w:val="00DC3C5D"/>
    <w:rsid w:val="00DC5484"/>
    <w:rsid w:val="00DD05F7"/>
    <w:rsid w:val="00DD3886"/>
    <w:rsid w:val="00DD5276"/>
    <w:rsid w:val="00DD636A"/>
    <w:rsid w:val="00DD6829"/>
    <w:rsid w:val="00DD6E4D"/>
    <w:rsid w:val="00DD7632"/>
    <w:rsid w:val="00DF0F2E"/>
    <w:rsid w:val="00E074D8"/>
    <w:rsid w:val="00E1190A"/>
    <w:rsid w:val="00E17BA4"/>
    <w:rsid w:val="00E23971"/>
    <w:rsid w:val="00E26639"/>
    <w:rsid w:val="00E26697"/>
    <w:rsid w:val="00E27B0F"/>
    <w:rsid w:val="00E4677F"/>
    <w:rsid w:val="00E4776B"/>
    <w:rsid w:val="00E615C3"/>
    <w:rsid w:val="00E65099"/>
    <w:rsid w:val="00E67A35"/>
    <w:rsid w:val="00E735E3"/>
    <w:rsid w:val="00E75701"/>
    <w:rsid w:val="00E9395A"/>
    <w:rsid w:val="00E93ECB"/>
    <w:rsid w:val="00EA20A2"/>
    <w:rsid w:val="00EA6287"/>
    <w:rsid w:val="00EA6B4A"/>
    <w:rsid w:val="00EB6453"/>
    <w:rsid w:val="00EC2C7D"/>
    <w:rsid w:val="00ED1A3F"/>
    <w:rsid w:val="00ED58C1"/>
    <w:rsid w:val="00ED6F61"/>
    <w:rsid w:val="00EE1D2C"/>
    <w:rsid w:val="00EE1DCA"/>
    <w:rsid w:val="00EE265F"/>
    <w:rsid w:val="00EF291C"/>
    <w:rsid w:val="00F043C7"/>
    <w:rsid w:val="00F04D0E"/>
    <w:rsid w:val="00F05039"/>
    <w:rsid w:val="00F05E57"/>
    <w:rsid w:val="00F14C0B"/>
    <w:rsid w:val="00F21642"/>
    <w:rsid w:val="00F24974"/>
    <w:rsid w:val="00F24C5F"/>
    <w:rsid w:val="00F27BFF"/>
    <w:rsid w:val="00F32B94"/>
    <w:rsid w:val="00F32DC6"/>
    <w:rsid w:val="00F346B8"/>
    <w:rsid w:val="00F3490B"/>
    <w:rsid w:val="00F4066B"/>
    <w:rsid w:val="00F4305C"/>
    <w:rsid w:val="00F72535"/>
    <w:rsid w:val="00F74EE6"/>
    <w:rsid w:val="00F75F28"/>
    <w:rsid w:val="00F831E5"/>
    <w:rsid w:val="00F849B2"/>
    <w:rsid w:val="00F84FEB"/>
    <w:rsid w:val="00F867C4"/>
    <w:rsid w:val="00F92038"/>
    <w:rsid w:val="00F929CD"/>
    <w:rsid w:val="00F9432E"/>
    <w:rsid w:val="00FA786F"/>
    <w:rsid w:val="00FB39CB"/>
    <w:rsid w:val="00FB4968"/>
    <w:rsid w:val="00FB6BD8"/>
    <w:rsid w:val="00FC44D1"/>
    <w:rsid w:val="00FC4F7F"/>
    <w:rsid w:val="00FC711B"/>
    <w:rsid w:val="00FC74C4"/>
    <w:rsid w:val="00FC7936"/>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02C1566-D740-45EF-B167-EC163E0D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mailto:jean-charles.lozat@zumtobelgroup.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nstudio.com/" TargetMode="External"/><Relationship Id="rId17" Type="http://schemas.openxmlformats.org/officeDocument/2006/relationships/hyperlink" Target="http://www.zumtobel.com" TargetMode="Externa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fr-fr/index.html"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zumtobel.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9F3FCB-B00D-4154-977E-F88611D3F048}">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1660BC4-F618-411B-960D-DFA4A9CE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7382</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NIGHTSIGHT schafft Licht-Erlebniswelten im nächtlichen Statdbild</vt:lpstr>
      <vt:lpstr>NIGHTSIGHT schafft Licht-Erlebniswelten im nächtlichen Statdbild</vt:lpstr>
    </vt:vector>
  </TitlesOfParts>
  <Company>Zumtobel Lighting</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NIGHTSIGHT schafft Licht-Erlebniswelten im nächtlichen Statdbild</dc:title>
  <dc:subject>Outdoor</dc:subject>
  <dc:creator>gottschalka</dc:creator>
  <cp:lastModifiedBy>Reimann Andreas</cp:lastModifiedBy>
  <cp:revision>11</cp:revision>
  <cp:lastPrinted>2016-03-11T08:55:00Z</cp:lastPrinted>
  <dcterms:created xsi:type="dcterms:W3CDTF">2016-02-26T13:41:00Z</dcterms:created>
  <dcterms:modified xsi:type="dcterms:W3CDTF">2016-03-11T08:55:00Z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