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10C65" w14:textId="5427AFC1" w:rsidR="000C3A85" w:rsidRPr="001F3B6D" w:rsidRDefault="000C3A85" w:rsidP="004F2D9E">
      <w:pPr>
        <w:spacing w:line="360" w:lineRule="auto"/>
        <w:jc w:val="both"/>
        <w:rPr>
          <w:rFonts w:ascii="Arial" w:hAnsi="Arial" w:cs="Arial"/>
          <w:b/>
          <w:sz w:val="20"/>
          <w:szCs w:val="20"/>
        </w:rPr>
      </w:pPr>
      <w:proofErr w:type="spellStart"/>
      <w:r w:rsidRPr="001F3B6D">
        <w:rPr>
          <w:rFonts w:ascii="Arial" w:hAnsi="Arial"/>
          <w:b/>
          <w:sz w:val="20"/>
        </w:rPr>
        <w:t>Presse</w:t>
      </w:r>
      <w:r w:rsidR="00780848">
        <w:rPr>
          <w:rFonts w:ascii="Arial" w:hAnsi="Arial"/>
          <w:b/>
          <w:sz w:val="20"/>
        </w:rPr>
        <w:t>infomation</w:t>
      </w:r>
      <w:proofErr w:type="spellEnd"/>
    </w:p>
    <w:p w14:paraId="54855010" w14:textId="77777777" w:rsidR="000C3A85" w:rsidRPr="001F3B6D" w:rsidRDefault="000C3A85" w:rsidP="004F2D9E">
      <w:pPr>
        <w:spacing w:line="360" w:lineRule="auto"/>
        <w:jc w:val="both"/>
        <w:rPr>
          <w:rFonts w:ascii="Arial" w:hAnsi="Arial" w:cs="Arial"/>
          <w:b/>
          <w:sz w:val="28"/>
          <w:szCs w:val="28"/>
        </w:rPr>
      </w:pPr>
    </w:p>
    <w:p w14:paraId="195D6529" w14:textId="77777777" w:rsidR="0080195D" w:rsidRPr="001F3B6D" w:rsidRDefault="0080195D" w:rsidP="00523413">
      <w:pPr>
        <w:spacing w:line="360" w:lineRule="auto"/>
        <w:jc w:val="both"/>
        <w:rPr>
          <w:rFonts w:ascii="Arial" w:hAnsi="Arial" w:cs="Arial"/>
          <w:b/>
          <w:sz w:val="28"/>
          <w:szCs w:val="28"/>
        </w:rPr>
      </w:pPr>
      <w:r w:rsidRPr="001F3B6D">
        <w:rPr>
          <w:rFonts w:ascii="Arial" w:hAnsi="Arial"/>
          <w:b/>
          <w:sz w:val="28"/>
        </w:rPr>
        <w:t xml:space="preserve">Licht als das Kernelement eines großen </w:t>
      </w:r>
      <w:proofErr w:type="spellStart"/>
      <w:r w:rsidRPr="001F3B6D">
        <w:rPr>
          <w:rFonts w:ascii="Arial" w:hAnsi="Arial"/>
          <w:b/>
          <w:sz w:val="28"/>
        </w:rPr>
        <w:t>museografischen</w:t>
      </w:r>
      <w:proofErr w:type="spellEnd"/>
      <w:r w:rsidRPr="001F3B6D">
        <w:rPr>
          <w:rFonts w:ascii="Arial" w:hAnsi="Arial"/>
          <w:b/>
          <w:sz w:val="28"/>
        </w:rPr>
        <w:t xml:space="preserve"> Projekts</w:t>
      </w:r>
    </w:p>
    <w:p w14:paraId="2EFE863A" w14:textId="63FBB529" w:rsidR="0080195D" w:rsidRPr="001F3B6D" w:rsidRDefault="0080195D" w:rsidP="000E2638">
      <w:pPr>
        <w:spacing w:line="360" w:lineRule="auto"/>
        <w:jc w:val="both"/>
        <w:rPr>
          <w:rFonts w:ascii="Arial" w:hAnsi="Arial" w:cs="Arial"/>
          <w:b/>
          <w:sz w:val="20"/>
          <w:szCs w:val="20"/>
        </w:rPr>
      </w:pPr>
      <w:r w:rsidRPr="001F3B6D">
        <w:rPr>
          <w:rFonts w:ascii="Arial" w:hAnsi="Arial"/>
          <w:b/>
          <w:sz w:val="20"/>
        </w:rPr>
        <w:t xml:space="preserve">Das LUXMATE LITENET-Lichtmanagementsystem sorgt in Kombination mit IYON </w:t>
      </w:r>
      <w:proofErr w:type="spellStart"/>
      <w:r w:rsidRPr="001F3B6D">
        <w:rPr>
          <w:rFonts w:ascii="Arial" w:hAnsi="Arial"/>
          <w:b/>
          <w:sz w:val="20"/>
        </w:rPr>
        <w:t>Tunable</w:t>
      </w:r>
      <w:proofErr w:type="spellEnd"/>
      <w:r w:rsidR="00F3465B" w:rsidRPr="001F3B6D">
        <w:rPr>
          <w:rFonts w:ascii="Arial" w:hAnsi="Arial"/>
          <w:b/>
          <w:sz w:val="20"/>
        </w:rPr>
        <w:t xml:space="preserve"> White-Strahlern</w:t>
      </w:r>
      <w:r w:rsidRPr="001F3B6D">
        <w:rPr>
          <w:rFonts w:ascii="Arial" w:hAnsi="Arial"/>
          <w:b/>
          <w:sz w:val="20"/>
        </w:rPr>
        <w:t xml:space="preserve"> für die perfekte Präsentation der </w:t>
      </w:r>
      <w:r w:rsidR="009F729A">
        <w:rPr>
          <w:rFonts w:ascii="Arial" w:hAnsi="Arial"/>
          <w:b/>
          <w:sz w:val="20"/>
        </w:rPr>
        <w:t>Werke</w:t>
      </w:r>
      <w:r w:rsidRPr="001F3B6D">
        <w:rPr>
          <w:rFonts w:ascii="Arial" w:hAnsi="Arial"/>
          <w:b/>
          <w:sz w:val="20"/>
        </w:rPr>
        <w:t xml:space="preserve"> von Rodin im renovierten Hotel </w:t>
      </w:r>
      <w:proofErr w:type="spellStart"/>
      <w:r w:rsidRPr="001F3B6D">
        <w:rPr>
          <w:rFonts w:ascii="Arial" w:hAnsi="Arial"/>
          <w:b/>
          <w:sz w:val="20"/>
        </w:rPr>
        <w:t>Biron</w:t>
      </w:r>
      <w:proofErr w:type="spellEnd"/>
      <w:r w:rsidRPr="001F3B6D">
        <w:rPr>
          <w:rFonts w:ascii="Arial" w:hAnsi="Arial"/>
          <w:b/>
          <w:sz w:val="20"/>
        </w:rPr>
        <w:t xml:space="preserve"> in Paris. </w:t>
      </w:r>
    </w:p>
    <w:p w14:paraId="7570189D" w14:textId="5C89A75D" w:rsidR="0080195D" w:rsidRPr="001F3B6D" w:rsidRDefault="0080195D" w:rsidP="0080195D">
      <w:pPr>
        <w:spacing w:line="360" w:lineRule="auto"/>
        <w:jc w:val="both"/>
        <w:rPr>
          <w:rFonts w:ascii="Arial" w:hAnsi="Arial" w:cs="Arial"/>
          <w:sz w:val="20"/>
          <w:szCs w:val="20"/>
        </w:rPr>
      </w:pPr>
      <w:r w:rsidRPr="001F3B6D">
        <w:rPr>
          <w:rFonts w:ascii="Arial" w:hAnsi="Arial"/>
          <w:i/>
          <w:sz w:val="20"/>
        </w:rPr>
        <w:t>Paris, Mai 2016</w:t>
      </w:r>
      <w:r w:rsidRPr="001F3B6D">
        <w:rPr>
          <w:rFonts w:ascii="Arial" w:hAnsi="Arial"/>
          <w:i/>
          <w:color w:val="FF0000"/>
          <w:sz w:val="20"/>
        </w:rPr>
        <w:t xml:space="preserve"> </w:t>
      </w:r>
      <w:r w:rsidRPr="001F3B6D">
        <w:rPr>
          <w:rFonts w:ascii="Arial" w:hAnsi="Arial"/>
          <w:i/>
          <w:sz w:val="20"/>
        </w:rPr>
        <w:t xml:space="preserve">– </w:t>
      </w:r>
      <w:r w:rsidRPr="001F3B6D">
        <w:rPr>
          <w:rFonts w:ascii="Arial" w:hAnsi="Arial"/>
          <w:sz w:val="20"/>
        </w:rPr>
        <w:t xml:space="preserve">Nach einer Komplettrestaurierung über einen Zeitraum von drei Jahren wurde das prächtige Hotel </w:t>
      </w:r>
      <w:proofErr w:type="spellStart"/>
      <w:r w:rsidRPr="001F3B6D">
        <w:rPr>
          <w:rFonts w:ascii="Arial" w:hAnsi="Arial"/>
          <w:sz w:val="20"/>
        </w:rPr>
        <w:t>Biron</w:t>
      </w:r>
      <w:proofErr w:type="spellEnd"/>
      <w:r w:rsidRPr="001F3B6D">
        <w:rPr>
          <w:rFonts w:ascii="Arial" w:hAnsi="Arial"/>
          <w:sz w:val="20"/>
        </w:rPr>
        <w:t xml:space="preserve">, in dem sich seit 1919 das Rodin-Museum in Paris befindet, am 12. November 2015, dem 175. Jahrestag der Geburt des berühmten französischen Bildhauers, wieder eröffnet. Mit der Renovierung des Gebäudes wurde im Jahr 2012 begonnen. Sie beinhaltete die komplette Erneuerung des </w:t>
      </w:r>
      <w:proofErr w:type="spellStart"/>
      <w:r w:rsidRPr="001F3B6D">
        <w:rPr>
          <w:rFonts w:ascii="Arial" w:hAnsi="Arial"/>
          <w:sz w:val="20"/>
        </w:rPr>
        <w:t>museografischen</w:t>
      </w:r>
      <w:proofErr w:type="spellEnd"/>
      <w:r w:rsidRPr="001F3B6D">
        <w:rPr>
          <w:rFonts w:ascii="Arial" w:hAnsi="Arial"/>
          <w:sz w:val="20"/>
        </w:rPr>
        <w:t xml:space="preserve"> Rundgangs mit einem sorgfältig gestalteten Design und der Integration eines kontinuierlichen Flusses. Die Barrierefreiheit wurde deutlich verbessert, und auch </w:t>
      </w:r>
      <w:r w:rsidR="009F729A">
        <w:rPr>
          <w:rFonts w:ascii="Arial" w:hAnsi="Arial"/>
          <w:sz w:val="20"/>
        </w:rPr>
        <w:t xml:space="preserve">Herausforderungen wie die Bewahrung </w:t>
      </w:r>
      <w:r w:rsidRPr="001F3B6D">
        <w:rPr>
          <w:rFonts w:ascii="Arial" w:hAnsi="Arial"/>
          <w:sz w:val="20"/>
        </w:rPr>
        <w:t xml:space="preserve">der Kunstwerke und des Gebäudes sowie die Erhaltung des architektonischen Erbes wurden </w:t>
      </w:r>
      <w:r w:rsidR="009D350C" w:rsidRPr="001F3B6D">
        <w:rPr>
          <w:rFonts w:ascii="Arial" w:hAnsi="Arial"/>
          <w:sz w:val="20"/>
        </w:rPr>
        <w:t>beachtet</w:t>
      </w:r>
      <w:r w:rsidR="009D350C">
        <w:rPr>
          <w:rFonts w:ascii="Arial" w:hAnsi="Arial"/>
          <w:sz w:val="20"/>
        </w:rPr>
        <w:t xml:space="preserve">. Richard </w:t>
      </w:r>
      <w:proofErr w:type="spellStart"/>
      <w:r w:rsidR="009D350C">
        <w:rPr>
          <w:rFonts w:ascii="Arial" w:hAnsi="Arial"/>
          <w:sz w:val="20"/>
        </w:rPr>
        <w:t>Duplat</w:t>
      </w:r>
      <w:proofErr w:type="spellEnd"/>
      <w:r w:rsidR="009D350C">
        <w:rPr>
          <w:rFonts w:ascii="Arial" w:hAnsi="Arial"/>
          <w:sz w:val="20"/>
        </w:rPr>
        <w:t xml:space="preserve">, Chefarchitekt historischer Denkmäler in Frankreich, leitete </w:t>
      </w:r>
      <w:r w:rsidRPr="001F3B6D">
        <w:rPr>
          <w:rFonts w:ascii="Arial" w:hAnsi="Arial"/>
          <w:sz w:val="20"/>
        </w:rPr>
        <w:t>die historische Renovierung</w:t>
      </w:r>
      <w:r w:rsidR="009F729A">
        <w:rPr>
          <w:rFonts w:ascii="Arial" w:hAnsi="Arial"/>
          <w:sz w:val="20"/>
        </w:rPr>
        <w:t xml:space="preserve"> </w:t>
      </w:r>
      <w:r w:rsidRPr="001F3B6D">
        <w:rPr>
          <w:rFonts w:ascii="Arial" w:hAnsi="Arial"/>
          <w:sz w:val="20"/>
        </w:rPr>
        <w:t xml:space="preserve">des Gebäudes, </w:t>
      </w:r>
      <w:r w:rsidR="009F729A">
        <w:rPr>
          <w:rFonts w:ascii="Arial" w:hAnsi="Arial"/>
          <w:sz w:val="20"/>
        </w:rPr>
        <w:t>wohingegen</w:t>
      </w:r>
      <w:r w:rsidRPr="001F3B6D">
        <w:rPr>
          <w:rFonts w:ascii="Arial" w:hAnsi="Arial"/>
          <w:sz w:val="20"/>
        </w:rPr>
        <w:t xml:space="preserve"> Änderungen an der </w:t>
      </w:r>
      <w:proofErr w:type="spellStart"/>
      <w:r w:rsidRPr="001F3B6D">
        <w:rPr>
          <w:rFonts w:ascii="Arial" w:hAnsi="Arial"/>
          <w:sz w:val="20"/>
        </w:rPr>
        <w:t>Museografie</w:t>
      </w:r>
      <w:proofErr w:type="spellEnd"/>
      <w:r w:rsidRPr="001F3B6D">
        <w:rPr>
          <w:rFonts w:ascii="Arial" w:hAnsi="Arial"/>
          <w:sz w:val="20"/>
        </w:rPr>
        <w:t xml:space="preserve"> und die Verbesserung von Standards im gesamten Museum von Dominique </w:t>
      </w:r>
      <w:proofErr w:type="spellStart"/>
      <w:r w:rsidRPr="001F3B6D">
        <w:rPr>
          <w:rFonts w:ascii="Arial" w:hAnsi="Arial"/>
          <w:sz w:val="20"/>
        </w:rPr>
        <w:t>Brard</w:t>
      </w:r>
      <w:proofErr w:type="spellEnd"/>
      <w:r w:rsidRPr="001F3B6D">
        <w:rPr>
          <w:rFonts w:ascii="Arial" w:hAnsi="Arial"/>
          <w:sz w:val="20"/>
        </w:rPr>
        <w:t xml:space="preserve">, Architekt bei </w:t>
      </w:r>
      <w:proofErr w:type="spellStart"/>
      <w:r w:rsidRPr="001F3B6D">
        <w:rPr>
          <w:rFonts w:ascii="Arial" w:hAnsi="Arial"/>
          <w:sz w:val="20"/>
        </w:rPr>
        <w:t>l’Atelier</w:t>
      </w:r>
      <w:proofErr w:type="spellEnd"/>
      <w:r w:rsidRPr="001F3B6D">
        <w:rPr>
          <w:rFonts w:ascii="Arial" w:hAnsi="Arial"/>
          <w:sz w:val="20"/>
        </w:rPr>
        <w:t xml:space="preserve"> de </w:t>
      </w:r>
      <w:proofErr w:type="spellStart"/>
      <w:r w:rsidRPr="001F3B6D">
        <w:rPr>
          <w:rFonts w:ascii="Arial" w:hAnsi="Arial"/>
          <w:sz w:val="20"/>
        </w:rPr>
        <w:t>l’Île</w:t>
      </w:r>
      <w:proofErr w:type="spellEnd"/>
      <w:r w:rsidRPr="001F3B6D">
        <w:rPr>
          <w:rFonts w:ascii="Arial" w:hAnsi="Arial"/>
          <w:sz w:val="20"/>
        </w:rPr>
        <w:t xml:space="preserve">, geplant und umgesetzt wurden. </w:t>
      </w:r>
    </w:p>
    <w:p w14:paraId="686D2C0E" w14:textId="36EE3D1A" w:rsidR="0080195D" w:rsidRPr="001F3B6D" w:rsidRDefault="0080195D" w:rsidP="0080195D">
      <w:pPr>
        <w:spacing w:line="360" w:lineRule="auto"/>
        <w:jc w:val="both"/>
        <w:rPr>
          <w:rFonts w:ascii="Arial" w:hAnsi="Arial" w:cs="Arial"/>
          <w:sz w:val="20"/>
          <w:szCs w:val="20"/>
        </w:rPr>
      </w:pPr>
      <w:r w:rsidRPr="001F3B6D">
        <w:rPr>
          <w:rFonts w:ascii="Arial" w:hAnsi="Arial"/>
          <w:sz w:val="20"/>
        </w:rPr>
        <w:t xml:space="preserve">Im neuen Rodin-Museum wird das Werk des Bildhauers auf eine </w:t>
      </w:r>
      <w:r w:rsidR="00BA2A29">
        <w:rPr>
          <w:rFonts w:ascii="Arial" w:hAnsi="Arial"/>
          <w:sz w:val="20"/>
        </w:rPr>
        <w:t xml:space="preserve">umfassendere </w:t>
      </w:r>
      <w:r w:rsidRPr="001F3B6D">
        <w:rPr>
          <w:rFonts w:ascii="Arial" w:hAnsi="Arial"/>
          <w:sz w:val="20"/>
        </w:rPr>
        <w:t xml:space="preserve">Weise präsentiert, die es dem breiten Publikum ermöglicht, ein besseres Verständnis der Geschichte, der Arbeitsweise und der Techniken von Auguste Rodin zu erlangen. “Das Einfangen der Besonderheit heller, warmer und beweglicher Umgebungen und die Förderung der persönlichen Konfrontation des Besuchers mit dem Objekt </w:t>
      </w:r>
      <w:r w:rsidR="00F3465B" w:rsidRPr="001F3B6D">
        <w:rPr>
          <w:rFonts w:ascii="Arial" w:hAnsi="Arial"/>
          <w:sz w:val="20"/>
        </w:rPr>
        <w:t>–</w:t>
      </w:r>
      <w:r w:rsidRPr="001F3B6D">
        <w:rPr>
          <w:rFonts w:ascii="Arial" w:hAnsi="Arial"/>
          <w:sz w:val="20"/>
        </w:rPr>
        <w:t xml:space="preserve"> das waren meine Prioritäten”, erläutert Catherine </w:t>
      </w:r>
      <w:proofErr w:type="spellStart"/>
      <w:r w:rsidRPr="001F3B6D">
        <w:rPr>
          <w:rFonts w:ascii="Arial" w:hAnsi="Arial"/>
          <w:sz w:val="20"/>
        </w:rPr>
        <w:t>Chevillot</w:t>
      </w:r>
      <w:proofErr w:type="spellEnd"/>
      <w:r w:rsidRPr="001F3B6D">
        <w:rPr>
          <w:rFonts w:ascii="Arial" w:hAnsi="Arial"/>
          <w:sz w:val="20"/>
        </w:rPr>
        <w:t xml:space="preserve">, Direktorin des Rodin-Museums. Das von Stéphanie Daniel entwickelte Beleuchtungskonzept fokussiert sich viel stärker auf die effektvolle Hervorhebung der Skulpturen. Zu Beginn des Projekts plante die Lichtdesignerin, das künstliche Licht dem natürlichen entgegenzusetzen, aber </w:t>
      </w:r>
      <w:r w:rsidR="00BA2A29" w:rsidRPr="001F3B6D">
        <w:rPr>
          <w:rFonts w:ascii="Arial" w:hAnsi="Arial"/>
          <w:sz w:val="20"/>
        </w:rPr>
        <w:t>einige Hindernisse erschwert</w:t>
      </w:r>
      <w:r w:rsidR="00BA2A29">
        <w:rPr>
          <w:rFonts w:ascii="Arial" w:hAnsi="Arial"/>
          <w:sz w:val="20"/>
        </w:rPr>
        <w:t>en</w:t>
      </w:r>
      <w:r w:rsidR="00BA2A29" w:rsidRPr="001F3B6D">
        <w:rPr>
          <w:rFonts w:ascii="Arial" w:hAnsi="Arial"/>
          <w:sz w:val="20"/>
        </w:rPr>
        <w:t xml:space="preserve"> </w:t>
      </w:r>
      <w:r w:rsidR="00BA2A29">
        <w:rPr>
          <w:rFonts w:ascii="Arial" w:hAnsi="Arial"/>
          <w:sz w:val="20"/>
        </w:rPr>
        <w:t>dieses Vorgehen</w:t>
      </w:r>
      <w:r w:rsidRPr="001F3B6D">
        <w:rPr>
          <w:rFonts w:ascii="Arial" w:hAnsi="Arial"/>
          <w:sz w:val="20"/>
        </w:rPr>
        <w:t>. Budgets wurden gekürzt</w:t>
      </w:r>
      <w:r w:rsidR="00BA2A29">
        <w:rPr>
          <w:rFonts w:ascii="Arial" w:hAnsi="Arial"/>
          <w:sz w:val="20"/>
        </w:rPr>
        <w:t xml:space="preserve">, die LED-Leistung </w:t>
      </w:r>
      <w:r w:rsidRPr="001F3B6D">
        <w:rPr>
          <w:rFonts w:ascii="Arial" w:hAnsi="Arial"/>
          <w:sz w:val="20"/>
        </w:rPr>
        <w:t xml:space="preserve">entsprach nicht den von der Lichtdesignerin formulierten Anforderungen, </w:t>
      </w:r>
      <w:r w:rsidR="00BA2A29">
        <w:rPr>
          <w:rFonts w:ascii="Arial" w:hAnsi="Arial"/>
          <w:sz w:val="20"/>
        </w:rPr>
        <w:t xml:space="preserve">und </w:t>
      </w:r>
      <w:r w:rsidRPr="001F3B6D">
        <w:rPr>
          <w:rFonts w:ascii="Arial" w:hAnsi="Arial"/>
          <w:sz w:val="20"/>
        </w:rPr>
        <w:t>kein Lichtmanagementsystem war in der Lage, Intensität und Farbtemperatur jedes einzelnen Objekts je nach Tageslicht zu variieren. Erste Tests ergaben, dass jede einzelne Leuchte individuell programmiert werden muss, um Bronze- und Gipsskulpturen im gleichen Raum auf die jeweils geeignete Weise hervorzuheben.</w:t>
      </w:r>
    </w:p>
    <w:p w14:paraId="146738A2" w14:textId="7F1A4F43" w:rsidR="0080195D" w:rsidRPr="001F3B6D" w:rsidRDefault="0080195D" w:rsidP="0080195D">
      <w:pPr>
        <w:spacing w:line="360" w:lineRule="auto"/>
        <w:jc w:val="both"/>
        <w:rPr>
          <w:rFonts w:ascii="Arial" w:hAnsi="Arial" w:cs="Arial"/>
          <w:sz w:val="20"/>
          <w:szCs w:val="20"/>
        </w:rPr>
      </w:pPr>
      <w:r w:rsidRPr="001F3B6D">
        <w:rPr>
          <w:rFonts w:ascii="Arial" w:hAnsi="Arial"/>
          <w:sz w:val="20"/>
        </w:rPr>
        <w:t xml:space="preserve">Mit der </w:t>
      </w:r>
      <w:r w:rsidR="00BA2A29">
        <w:rPr>
          <w:rFonts w:ascii="Arial" w:hAnsi="Arial"/>
          <w:sz w:val="20"/>
        </w:rPr>
        <w:t>W</w:t>
      </w:r>
      <w:r w:rsidRPr="001F3B6D">
        <w:rPr>
          <w:rFonts w:ascii="Arial" w:hAnsi="Arial"/>
          <w:sz w:val="20"/>
        </w:rPr>
        <w:t xml:space="preserve">ahl des </w:t>
      </w:r>
      <w:r w:rsidR="00BA2A29" w:rsidRPr="001F3B6D">
        <w:rPr>
          <w:rFonts w:ascii="Arial" w:hAnsi="Arial"/>
          <w:sz w:val="20"/>
        </w:rPr>
        <w:t>Strahlers</w:t>
      </w:r>
      <w:r w:rsidR="00BA2A29">
        <w:t xml:space="preserve"> </w:t>
      </w:r>
      <w:hyperlink r:id="rId11">
        <w:r w:rsidRPr="001F3B6D">
          <w:rPr>
            <w:rStyle w:val="Hyperlink"/>
            <w:rFonts w:ascii="Arial" w:hAnsi="Arial"/>
            <w:sz w:val="20"/>
          </w:rPr>
          <w:t>IYON LED</w:t>
        </w:r>
      </w:hyperlink>
      <w:r w:rsidRPr="001F3B6D">
        <w:rPr>
          <w:rFonts w:ascii="Arial" w:hAnsi="Arial"/>
          <w:sz w:val="20"/>
        </w:rPr>
        <w:t xml:space="preserve"> wurde Stéphanie Daniel dank der hohen CRI-Klasse 90 und der kompakten Form in die Lage versetzt, mit den Ingenieuren von Zumtobel zusammenzuarbeiten und das</w:t>
      </w:r>
      <w:r w:rsidR="005765F0" w:rsidRPr="001F3B6D">
        <w:rPr>
          <w:rFonts w:ascii="Arial" w:hAnsi="Arial"/>
          <w:sz w:val="20"/>
        </w:rPr>
        <w:t xml:space="preserve"> Design </w:t>
      </w:r>
      <w:r w:rsidR="00F35681">
        <w:rPr>
          <w:rFonts w:ascii="Arial" w:hAnsi="Arial"/>
          <w:sz w:val="20"/>
        </w:rPr>
        <w:t xml:space="preserve">derart </w:t>
      </w:r>
      <w:r w:rsidR="00BA2A29">
        <w:rPr>
          <w:rFonts w:ascii="Arial" w:hAnsi="Arial"/>
          <w:sz w:val="20"/>
        </w:rPr>
        <w:t xml:space="preserve">anzupassen, </w:t>
      </w:r>
      <w:r w:rsidR="00F35681">
        <w:rPr>
          <w:rFonts w:ascii="Arial" w:hAnsi="Arial"/>
          <w:sz w:val="20"/>
        </w:rPr>
        <w:t>dass</w:t>
      </w:r>
      <w:r w:rsidR="00BA2A29">
        <w:rPr>
          <w:rFonts w:ascii="Arial" w:hAnsi="Arial"/>
          <w:sz w:val="20"/>
        </w:rPr>
        <w:t xml:space="preserve"> </w:t>
      </w:r>
      <w:proofErr w:type="spellStart"/>
      <w:r w:rsidR="00BA2A29">
        <w:rPr>
          <w:rFonts w:ascii="Arial" w:hAnsi="Arial"/>
          <w:sz w:val="20"/>
        </w:rPr>
        <w:t>D</w:t>
      </w:r>
      <w:r w:rsidRPr="001F3B6D">
        <w:rPr>
          <w:rFonts w:ascii="Arial" w:hAnsi="Arial"/>
          <w:sz w:val="20"/>
        </w:rPr>
        <w:t>iffusor</w:t>
      </w:r>
      <w:r w:rsidR="00BA2A29">
        <w:rPr>
          <w:rFonts w:ascii="Arial" w:hAnsi="Arial"/>
          <w:sz w:val="20"/>
        </w:rPr>
        <w:t>scheibe</w:t>
      </w:r>
      <w:proofErr w:type="spellEnd"/>
      <w:r w:rsidRPr="001F3B6D">
        <w:rPr>
          <w:rFonts w:ascii="Arial" w:hAnsi="Arial"/>
          <w:sz w:val="20"/>
        </w:rPr>
        <w:t xml:space="preserve"> und weiße </w:t>
      </w:r>
      <w:r w:rsidR="00F35681">
        <w:rPr>
          <w:rFonts w:ascii="Arial" w:hAnsi="Arial"/>
          <w:sz w:val="20"/>
        </w:rPr>
        <w:t xml:space="preserve">Raster </w:t>
      </w:r>
      <w:r w:rsidRPr="001F3B6D">
        <w:rPr>
          <w:rFonts w:ascii="Arial" w:hAnsi="Arial"/>
          <w:sz w:val="20"/>
        </w:rPr>
        <w:t xml:space="preserve">durch ein Material mit Wabenstruktur ersetzt wurden. Das patentierte Reflektor-Linsen-System ermöglicht eine präzise fotometrische Verteilung. Darüber hinaus sorgen die Tridonic </w:t>
      </w:r>
      <w:hyperlink r:id="rId12">
        <w:proofErr w:type="spellStart"/>
        <w:r w:rsidRPr="001F3B6D">
          <w:rPr>
            <w:rStyle w:val="Hyperlink"/>
            <w:rFonts w:ascii="Arial" w:hAnsi="Arial"/>
            <w:sz w:val="20"/>
          </w:rPr>
          <w:t>TALEXXengine</w:t>
        </w:r>
        <w:proofErr w:type="spellEnd"/>
        <w:r w:rsidRPr="001F3B6D">
          <w:rPr>
            <w:rStyle w:val="Hyperlink"/>
            <w:rFonts w:ascii="Arial" w:hAnsi="Arial"/>
            <w:sz w:val="20"/>
          </w:rPr>
          <w:t xml:space="preserve"> SLE PREMIUM</w:t>
        </w:r>
      </w:hyperlink>
      <w:r w:rsidRPr="001F3B6D">
        <w:rPr>
          <w:rFonts w:ascii="Arial" w:hAnsi="Arial"/>
          <w:sz w:val="20"/>
        </w:rPr>
        <w:t xml:space="preserve"> und die Mischung aus roten und weißen LEDs für eine außerordentlich hochwertige spektrale Verteilung. </w:t>
      </w:r>
      <w:r w:rsidRPr="001F3B6D">
        <w:rPr>
          <w:rFonts w:ascii="Arial" w:hAnsi="Arial"/>
          <w:sz w:val="20"/>
        </w:rPr>
        <w:lastRenderedPageBreak/>
        <w:t xml:space="preserve">Auf Grundlage der PI-LED-Technologie ermöglicht </w:t>
      </w:r>
      <w:r w:rsidR="00F04E3D">
        <w:rPr>
          <w:rFonts w:ascii="Arial" w:hAnsi="Arial"/>
          <w:sz w:val="20"/>
        </w:rPr>
        <w:t xml:space="preserve">die </w:t>
      </w:r>
      <w:hyperlink r:id="rId13" w:history="1">
        <w:proofErr w:type="spellStart"/>
        <w:r w:rsidR="00F35681" w:rsidRPr="00F04E3D">
          <w:rPr>
            <w:rStyle w:val="Hyperlink"/>
            <w:rFonts w:ascii="Arial" w:hAnsi="Arial"/>
            <w:sz w:val="20"/>
          </w:rPr>
          <w:t>Tunable</w:t>
        </w:r>
        <w:proofErr w:type="spellEnd"/>
        <w:r w:rsidR="00F35681" w:rsidRPr="00F04E3D">
          <w:rPr>
            <w:rStyle w:val="Hyperlink"/>
            <w:rFonts w:ascii="Arial" w:hAnsi="Arial"/>
            <w:sz w:val="20"/>
          </w:rPr>
          <w:t xml:space="preserve"> White</w:t>
        </w:r>
        <w:r w:rsidR="00F04E3D" w:rsidRPr="00F04E3D">
          <w:rPr>
            <w:rStyle w:val="Hyperlink"/>
            <w:rFonts w:ascii="Arial" w:hAnsi="Arial"/>
            <w:sz w:val="20"/>
          </w:rPr>
          <w:t>-Version</w:t>
        </w:r>
      </w:hyperlink>
      <w:r w:rsidR="00F04E3D">
        <w:rPr>
          <w:rFonts w:ascii="Arial" w:hAnsi="Arial"/>
          <w:sz w:val="20"/>
        </w:rPr>
        <w:t xml:space="preserve"> </w:t>
      </w:r>
      <w:r w:rsidRPr="001F3B6D">
        <w:rPr>
          <w:rFonts w:ascii="Arial" w:hAnsi="Arial"/>
          <w:sz w:val="20"/>
        </w:rPr>
        <w:t>die Farbtemp</w:t>
      </w:r>
      <w:r w:rsidR="00F35681">
        <w:rPr>
          <w:rFonts w:ascii="Arial" w:hAnsi="Arial"/>
          <w:sz w:val="20"/>
        </w:rPr>
        <w:t xml:space="preserve">eratur von 2600 K bis 5300 K zu </w:t>
      </w:r>
      <w:r w:rsidRPr="001F3B6D">
        <w:rPr>
          <w:rFonts w:ascii="Arial" w:hAnsi="Arial"/>
          <w:sz w:val="20"/>
        </w:rPr>
        <w:t>variieren. Das Lichtmanagementprogramm wurde so konfiguriert, dass es v</w:t>
      </w:r>
      <w:r w:rsidR="00F3465B" w:rsidRPr="001F3B6D">
        <w:rPr>
          <w:rFonts w:ascii="Arial" w:hAnsi="Arial"/>
          <w:sz w:val="20"/>
        </w:rPr>
        <w:t xml:space="preserve">erschiedene Szenarien für jeden </w:t>
      </w:r>
      <w:r w:rsidRPr="001F3B6D">
        <w:rPr>
          <w:rFonts w:ascii="Arial" w:hAnsi="Arial"/>
          <w:sz w:val="20"/>
        </w:rPr>
        <w:t>S</w:t>
      </w:r>
      <w:r w:rsidR="00F3465B" w:rsidRPr="001F3B6D">
        <w:rPr>
          <w:rFonts w:ascii="Arial" w:hAnsi="Arial"/>
          <w:sz w:val="20"/>
        </w:rPr>
        <w:t>trahler</w:t>
      </w:r>
      <w:r w:rsidRPr="001F3B6D">
        <w:rPr>
          <w:rFonts w:ascii="Arial" w:hAnsi="Arial"/>
          <w:sz w:val="20"/>
        </w:rPr>
        <w:t xml:space="preserve"> enthält, die je nach Kunstobjekt, Jahreszeit (Sommer oder Winter) und Tageszeit (Nachmittag oder Abend) variieren.</w:t>
      </w:r>
    </w:p>
    <w:p w14:paraId="56F455C6" w14:textId="6953F76D" w:rsidR="00D84A76" w:rsidRPr="001F3B6D" w:rsidRDefault="0080195D" w:rsidP="0080195D">
      <w:pPr>
        <w:spacing w:line="360" w:lineRule="auto"/>
        <w:jc w:val="both"/>
        <w:rPr>
          <w:rFonts w:ascii="Arial" w:hAnsi="Arial" w:cs="Arial"/>
          <w:sz w:val="20"/>
          <w:szCs w:val="20"/>
        </w:rPr>
      </w:pPr>
      <w:r w:rsidRPr="001F3B6D">
        <w:rPr>
          <w:rFonts w:ascii="Arial" w:hAnsi="Arial"/>
          <w:sz w:val="20"/>
        </w:rPr>
        <w:t xml:space="preserve">Die </w:t>
      </w:r>
      <w:r w:rsidR="00F35681">
        <w:rPr>
          <w:rFonts w:ascii="Arial" w:hAnsi="Arial"/>
          <w:sz w:val="20"/>
        </w:rPr>
        <w:t>Strahler</w:t>
      </w:r>
      <w:r w:rsidRPr="001F3B6D">
        <w:rPr>
          <w:rFonts w:ascii="Arial" w:hAnsi="Arial"/>
          <w:sz w:val="20"/>
        </w:rPr>
        <w:t xml:space="preserve"> unterscheiden sich </w:t>
      </w:r>
      <w:r w:rsidR="00F35681">
        <w:rPr>
          <w:rFonts w:ascii="Arial" w:hAnsi="Arial"/>
          <w:sz w:val="20"/>
        </w:rPr>
        <w:t xml:space="preserve">zunächst </w:t>
      </w:r>
      <w:r w:rsidRPr="001F3B6D">
        <w:rPr>
          <w:rFonts w:ascii="Arial" w:hAnsi="Arial"/>
          <w:sz w:val="20"/>
        </w:rPr>
        <w:t xml:space="preserve">alle in ihrer </w:t>
      </w:r>
      <w:r w:rsidR="00F35681">
        <w:rPr>
          <w:rFonts w:ascii="Arial" w:hAnsi="Arial"/>
          <w:sz w:val="20"/>
        </w:rPr>
        <w:t xml:space="preserve">Strahlungsstärke und </w:t>
      </w:r>
      <w:r w:rsidRPr="001F3B6D">
        <w:rPr>
          <w:rFonts w:ascii="Arial" w:hAnsi="Arial"/>
          <w:sz w:val="20"/>
        </w:rPr>
        <w:t xml:space="preserve">etwa die Hälfte davon auch im Hinblick auf die Farbtemperatur.  </w:t>
      </w:r>
      <w:r w:rsidR="00F35681">
        <w:rPr>
          <w:rFonts w:ascii="Arial" w:hAnsi="Arial"/>
          <w:sz w:val="20"/>
        </w:rPr>
        <w:t>So</w:t>
      </w:r>
      <w:r w:rsidRPr="001F3B6D">
        <w:rPr>
          <w:rFonts w:ascii="Arial" w:hAnsi="Arial"/>
          <w:sz w:val="20"/>
        </w:rPr>
        <w:t xml:space="preserve"> können Schwankungen des </w:t>
      </w:r>
      <w:r w:rsidR="00F35681">
        <w:rPr>
          <w:rFonts w:ascii="Arial" w:hAnsi="Arial"/>
          <w:sz w:val="20"/>
        </w:rPr>
        <w:t xml:space="preserve">Tageslichts berücksichtigt und </w:t>
      </w:r>
      <w:r w:rsidR="00BF0AB6">
        <w:rPr>
          <w:rFonts w:ascii="Arial" w:hAnsi="Arial"/>
          <w:sz w:val="20"/>
        </w:rPr>
        <w:t xml:space="preserve">zugleich </w:t>
      </w:r>
      <w:r w:rsidRPr="001F3B6D">
        <w:rPr>
          <w:rFonts w:ascii="Arial" w:hAnsi="Arial"/>
          <w:sz w:val="20"/>
        </w:rPr>
        <w:t xml:space="preserve">die Kontraste auf den Kunstwerken </w:t>
      </w:r>
      <w:r w:rsidR="00BF0AB6">
        <w:rPr>
          <w:rFonts w:ascii="Arial" w:hAnsi="Arial"/>
          <w:sz w:val="20"/>
        </w:rPr>
        <w:t xml:space="preserve">gewahrt werden. </w:t>
      </w:r>
      <w:r w:rsidRPr="001F3B6D">
        <w:rPr>
          <w:rFonts w:ascii="Arial" w:hAnsi="Arial"/>
          <w:sz w:val="20"/>
        </w:rPr>
        <w:t xml:space="preserve">Für jede Leuchte wurde eine fotometrische Kurve extrapoliert und im </w:t>
      </w:r>
      <w:hyperlink r:id="rId14">
        <w:r w:rsidRPr="001F3B6D">
          <w:rPr>
            <w:rStyle w:val="Hyperlink"/>
            <w:rFonts w:ascii="Arial" w:hAnsi="Arial"/>
            <w:sz w:val="20"/>
          </w:rPr>
          <w:t>LITENET-Lichtmanagementsystem</w:t>
        </w:r>
      </w:hyperlink>
      <w:r w:rsidRPr="001F3B6D">
        <w:rPr>
          <w:rFonts w:ascii="Arial" w:hAnsi="Arial"/>
          <w:sz w:val="20"/>
        </w:rPr>
        <w:t xml:space="preserve"> berücksichtigt, mit dem die gesamte Installation gesteuert wird. Dank dieser </w:t>
      </w:r>
      <w:r w:rsidR="00BF0AB6">
        <w:rPr>
          <w:rFonts w:ascii="Arial" w:hAnsi="Arial"/>
          <w:sz w:val="20"/>
        </w:rPr>
        <w:t>Verknüpfung</w:t>
      </w:r>
      <w:r w:rsidRPr="001F3B6D">
        <w:rPr>
          <w:rFonts w:ascii="Arial" w:hAnsi="Arial"/>
          <w:sz w:val="20"/>
        </w:rPr>
        <w:t xml:space="preserve"> aus wohlüberlegter Planung und innovativer Technolo</w:t>
      </w:r>
      <w:r w:rsidR="00BF0AB6">
        <w:rPr>
          <w:rFonts w:ascii="Arial" w:hAnsi="Arial"/>
          <w:sz w:val="20"/>
        </w:rPr>
        <w:t xml:space="preserve">gie war es möglich, die subtile Beziehung </w:t>
      </w:r>
      <w:r w:rsidRPr="001F3B6D">
        <w:rPr>
          <w:rFonts w:ascii="Arial" w:hAnsi="Arial"/>
          <w:sz w:val="20"/>
        </w:rPr>
        <w:t xml:space="preserve">zwischen Tageslicht und künstlichem Licht </w:t>
      </w:r>
      <w:r w:rsidR="00BF0AB6" w:rsidRPr="001F3B6D">
        <w:rPr>
          <w:rFonts w:ascii="Arial" w:hAnsi="Arial"/>
          <w:sz w:val="20"/>
        </w:rPr>
        <w:t xml:space="preserve">auf </w:t>
      </w:r>
      <w:r w:rsidR="00BF0AB6">
        <w:rPr>
          <w:rFonts w:ascii="Arial" w:hAnsi="Arial"/>
          <w:sz w:val="20"/>
        </w:rPr>
        <w:t xml:space="preserve">höchste </w:t>
      </w:r>
      <w:r w:rsidR="00BF0AB6" w:rsidRPr="001F3B6D">
        <w:rPr>
          <w:rFonts w:ascii="Arial" w:hAnsi="Arial"/>
          <w:sz w:val="20"/>
        </w:rPr>
        <w:t xml:space="preserve">Weise </w:t>
      </w:r>
      <w:r w:rsidRPr="001F3B6D">
        <w:rPr>
          <w:rFonts w:ascii="Arial" w:hAnsi="Arial"/>
          <w:sz w:val="20"/>
        </w:rPr>
        <w:t xml:space="preserve">über den gesamten Tagesverlauf und zu verschiedenen Jahreszeiten zu </w:t>
      </w:r>
      <w:r w:rsidR="009B71A8">
        <w:rPr>
          <w:rFonts w:ascii="Arial" w:hAnsi="Arial"/>
          <w:sz w:val="20"/>
        </w:rPr>
        <w:t>aufrechtzuerhalten</w:t>
      </w:r>
      <w:r w:rsidR="00BF0AB6">
        <w:rPr>
          <w:rFonts w:ascii="Arial" w:hAnsi="Arial"/>
          <w:sz w:val="20"/>
        </w:rPr>
        <w:t>.</w:t>
      </w:r>
      <w:r w:rsidR="009B71A8">
        <w:rPr>
          <w:rFonts w:ascii="Arial" w:hAnsi="Arial"/>
          <w:sz w:val="20"/>
        </w:rPr>
        <w:t xml:space="preserve"> “Diese Art von Licht</w:t>
      </w:r>
      <w:r w:rsidRPr="001F3B6D">
        <w:rPr>
          <w:rFonts w:ascii="Arial" w:hAnsi="Arial"/>
          <w:sz w:val="20"/>
        </w:rPr>
        <w:t>design wurde hier erstmals</w:t>
      </w:r>
      <w:r w:rsidR="009B71A8">
        <w:rPr>
          <w:rFonts w:ascii="Arial" w:hAnsi="Arial"/>
          <w:sz w:val="20"/>
        </w:rPr>
        <w:t xml:space="preserve"> in einem Museum umgesetzt. Die Lichtgestaltung </w:t>
      </w:r>
      <w:r w:rsidRPr="001F3B6D">
        <w:rPr>
          <w:rFonts w:ascii="Arial" w:hAnsi="Arial"/>
          <w:sz w:val="20"/>
        </w:rPr>
        <w:t xml:space="preserve">spielte bei den Planungen für das neue Rodin-Museum eine </w:t>
      </w:r>
      <w:r w:rsidR="009B71A8">
        <w:rPr>
          <w:rFonts w:ascii="Arial" w:hAnsi="Arial"/>
          <w:sz w:val="20"/>
        </w:rPr>
        <w:t>herausragende</w:t>
      </w:r>
      <w:r w:rsidRPr="001F3B6D">
        <w:rPr>
          <w:rFonts w:ascii="Arial" w:hAnsi="Arial"/>
          <w:sz w:val="20"/>
        </w:rPr>
        <w:t xml:space="preserve"> Rolle. </w:t>
      </w:r>
      <w:r w:rsidR="009B71A8">
        <w:rPr>
          <w:rFonts w:ascii="Arial" w:hAnsi="Arial"/>
          <w:sz w:val="20"/>
        </w:rPr>
        <w:t xml:space="preserve">Sie war einer der </w:t>
      </w:r>
      <w:r w:rsidRPr="001F3B6D">
        <w:rPr>
          <w:rFonts w:ascii="Arial" w:hAnsi="Arial"/>
          <w:sz w:val="20"/>
        </w:rPr>
        <w:t>Grundwert</w:t>
      </w:r>
      <w:r w:rsidR="009B71A8">
        <w:rPr>
          <w:rFonts w:ascii="Arial" w:hAnsi="Arial"/>
          <w:sz w:val="20"/>
        </w:rPr>
        <w:t>e</w:t>
      </w:r>
      <w:r w:rsidRPr="001F3B6D">
        <w:rPr>
          <w:rFonts w:ascii="Arial" w:hAnsi="Arial"/>
          <w:sz w:val="20"/>
        </w:rPr>
        <w:t xml:space="preserve"> des </w:t>
      </w:r>
      <w:proofErr w:type="spellStart"/>
      <w:r w:rsidRPr="001F3B6D">
        <w:rPr>
          <w:rFonts w:ascii="Arial" w:hAnsi="Arial"/>
          <w:sz w:val="20"/>
        </w:rPr>
        <w:t>muse</w:t>
      </w:r>
      <w:r w:rsidR="009B71A8">
        <w:rPr>
          <w:rFonts w:ascii="Arial" w:hAnsi="Arial"/>
          <w:sz w:val="20"/>
        </w:rPr>
        <w:t>ografischen</w:t>
      </w:r>
      <w:proofErr w:type="spellEnd"/>
      <w:r w:rsidR="009B71A8">
        <w:rPr>
          <w:rFonts w:ascii="Arial" w:hAnsi="Arial"/>
          <w:sz w:val="20"/>
        </w:rPr>
        <w:t xml:space="preserve"> Projekts </w:t>
      </w:r>
      <w:r w:rsidRPr="001F3B6D">
        <w:rPr>
          <w:rFonts w:ascii="Arial" w:hAnsi="Arial"/>
          <w:sz w:val="20"/>
        </w:rPr>
        <w:t xml:space="preserve">und ist für die </w:t>
      </w:r>
      <w:r w:rsidR="009B71A8">
        <w:rPr>
          <w:rFonts w:ascii="Arial" w:hAnsi="Arial"/>
          <w:sz w:val="20"/>
        </w:rPr>
        <w:t>richtige</w:t>
      </w:r>
      <w:r w:rsidRPr="001F3B6D">
        <w:rPr>
          <w:rFonts w:ascii="Arial" w:hAnsi="Arial"/>
          <w:sz w:val="20"/>
        </w:rPr>
        <w:t xml:space="preserve"> Darstellung der Skulpturen und das Spiel </w:t>
      </w:r>
      <w:r w:rsidR="00780848">
        <w:rPr>
          <w:rFonts w:ascii="Arial" w:hAnsi="Arial"/>
          <w:sz w:val="20"/>
        </w:rPr>
        <w:t>mit</w:t>
      </w:r>
      <w:r w:rsidRPr="001F3B6D">
        <w:rPr>
          <w:rFonts w:ascii="Arial" w:hAnsi="Arial"/>
          <w:sz w:val="20"/>
        </w:rPr>
        <w:t xml:space="preserve"> Volumina von entsche</w:t>
      </w:r>
      <w:r w:rsidR="00780848">
        <w:rPr>
          <w:rFonts w:ascii="Arial" w:hAnsi="Arial"/>
          <w:sz w:val="20"/>
        </w:rPr>
        <w:t>idender Bedeutung”, kommentiert</w:t>
      </w:r>
      <w:r w:rsidRPr="001F3B6D">
        <w:rPr>
          <w:rFonts w:ascii="Arial" w:hAnsi="Arial"/>
          <w:sz w:val="20"/>
        </w:rPr>
        <w:t xml:space="preserve"> Architekt Dominique </w:t>
      </w:r>
      <w:proofErr w:type="spellStart"/>
      <w:r w:rsidRPr="001F3B6D">
        <w:rPr>
          <w:rFonts w:ascii="Arial" w:hAnsi="Arial"/>
          <w:sz w:val="20"/>
        </w:rPr>
        <w:t>Brard</w:t>
      </w:r>
      <w:proofErr w:type="spellEnd"/>
      <w:r w:rsidRPr="001F3B6D">
        <w:rPr>
          <w:rFonts w:ascii="Arial" w:hAnsi="Arial"/>
          <w:sz w:val="20"/>
        </w:rPr>
        <w:t xml:space="preserve"> vom Atelier de </w:t>
      </w:r>
      <w:proofErr w:type="spellStart"/>
      <w:r w:rsidRPr="001F3B6D">
        <w:rPr>
          <w:rFonts w:ascii="Arial" w:hAnsi="Arial"/>
          <w:sz w:val="20"/>
        </w:rPr>
        <w:t>l’Île</w:t>
      </w:r>
      <w:proofErr w:type="spellEnd"/>
      <w:r w:rsidRPr="001F3B6D">
        <w:rPr>
          <w:rFonts w:ascii="Arial" w:hAnsi="Arial"/>
          <w:sz w:val="20"/>
        </w:rPr>
        <w:t>.</w:t>
      </w:r>
    </w:p>
    <w:p w14:paraId="768B6C3C" w14:textId="77777777" w:rsidR="00D84A76" w:rsidRPr="001F3B6D" w:rsidRDefault="00D84A76" w:rsidP="0080195D">
      <w:pPr>
        <w:spacing w:line="360" w:lineRule="auto"/>
        <w:jc w:val="both"/>
        <w:rPr>
          <w:rFonts w:ascii="Arial" w:hAnsi="Arial" w:cs="Arial"/>
          <w:sz w:val="20"/>
          <w:szCs w:val="20"/>
        </w:rPr>
      </w:pPr>
    </w:p>
    <w:p w14:paraId="5DC43BCC" w14:textId="77777777" w:rsidR="00D84A76" w:rsidRPr="001F3B6D" w:rsidRDefault="00D84A76" w:rsidP="0080195D">
      <w:pPr>
        <w:spacing w:line="360" w:lineRule="auto"/>
        <w:jc w:val="both"/>
        <w:rPr>
          <w:rFonts w:ascii="Arial" w:hAnsi="Arial" w:cs="Arial"/>
          <w:sz w:val="20"/>
          <w:szCs w:val="20"/>
        </w:rPr>
      </w:pPr>
    </w:p>
    <w:p w14:paraId="4C36E0A4" w14:textId="77777777" w:rsidR="00D84A76" w:rsidRPr="001F3B6D" w:rsidRDefault="00D84A76" w:rsidP="0080195D">
      <w:pPr>
        <w:spacing w:line="360" w:lineRule="auto"/>
        <w:jc w:val="both"/>
        <w:rPr>
          <w:rFonts w:ascii="Arial" w:hAnsi="Arial" w:cs="Arial"/>
          <w:sz w:val="20"/>
          <w:szCs w:val="20"/>
        </w:rPr>
      </w:pPr>
    </w:p>
    <w:p w14:paraId="7054E41E" w14:textId="77777777" w:rsidR="00D84A76" w:rsidRPr="001F3B6D" w:rsidRDefault="00D84A76" w:rsidP="0080195D">
      <w:pPr>
        <w:spacing w:line="360" w:lineRule="auto"/>
        <w:jc w:val="both"/>
        <w:rPr>
          <w:rFonts w:ascii="Arial" w:hAnsi="Arial" w:cs="Arial"/>
          <w:sz w:val="20"/>
          <w:szCs w:val="20"/>
        </w:rPr>
      </w:pPr>
    </w:p>
    <w:p w14:paraId="03C04C5C" w14:textId="77777777" w:rsidR="00D84A76" w:rsidRPr="001F3B6D" w:rsidRDefault="00D84A76" w:rsidP="0080195D">
      <w:pPr>
        <w:spacing w:line="360" w:lineRule="auto"/>
        <w:jc w:val="both"/>
        <w:rPr>
          <w:rFonts w:ascii="Arial" w:hAnsi="Arial" w:cs="Arial"/>
          <w:sz w:val="20"/>
          <w:szCs w:val="20"/>
        </w:rPr>
      </w:pPr>
    </w:p>
    <w:p w14:paraId="033E29D6" w14:textId="77777777" w:rsidR="00D84A76" w:rsidRPr="001F3B6D" w:rsidRDefault="00D84A76" w:rsidP="0080195D">
      <w:pPr>
        <w:spacing w:line="360" w:lineRule="auto"/>
        <w:jc w:val="both"/>
        <w:rPr>
          <w:rFonts w:ascii="Arial" w:hAnsi="Arial" w:cs="Arial"/>
          <w:sz w:val="20"/>
          <w:szCs w:val="20"/>
        </w:rPr>
      </w:pPr>
    </w:p>
    <w:p w14:paraId="02D7A401" w14:textId="77777777" w:rsidR="00D84A76" w:rsidRPr="001F3B6D" w:rsidRDefault="00D84A76" w:rsidP="0080195D">
      <w:pPr>
        <w:spacing w:line="360" w:lineRule="auto"/>
        <w:jc w:val="both"/>
        <w:rPr>
          <w:rFonts w:ascii="Arial" w:hAnsi="Arial" w:cs="Arial"/>
          <w:sz w:val="20"/>
          <w:szCs w:val="20"/>
        </w:rPr>
      </w:pPr>
    </w:p>
    <w:p w14:paraId="25BB62C1" w14:textId="77777777" w:rsidR="00D84A76" w:rsidRPr="001F3B6D" w:rsidRDefault="00D84A76" w:rsidP="0080195D">
      <w:pPr>
        <w:spacing w:line="360" w:lineRule="auto"/>
        <w:jc w:val="both"/>
        <w:rPr>
          <w:rFonts w:ascii="Arial" w:hAnsi="Arial" w:cs="Arial"/>
          <w:sz w:val="20"/>
          <w:szCs w:val="20"/>
        </w:rPr>
      </w:pPr>
    </w:p>
    <w:p w14:paraId="20C84CEB" w14:textId="77777777" w:rsidR="00D84A76" w:rsidRPr="001F3B6D" w:rsidRDefault="00D84A76" w:rsidP="0080195D">
      <w:pPr>
        <w:spacing w:line="360" w:lineRule="auto"/>
        <w:jc w:val="both"/>
        <w:rPr>
          <w:rFonts w:ascii="Arial" w:hAnsi="Arial" w:cs="Arial"/>
          <w:sz w:val="20"/>
          <w:szCs w:val="20"/>
        </w:rPr>
      </w:pPr>
    </w:p>
    <w:p w14:paraId="3F3B9828" w14:textId="77777777" w:rsidR="00D84A76" w:rsidRPr="001F3B6D" w:rsidRDefault="00D84A76" w:rsidP="0080195D">
      <w:pPr>
        <w:spacing w:line="360" w:lineRule="auto"/>
        <w:jc w:val="both"/>
        <w:rPr>
          <w:rFonts w:ascii="Arial" w:hAnsi="Arial" w:cs="Arial"/>
          <w:sz w:val="20"/>
          <w:szCs w:val="20"/>
        </w:rPr>
      </w:pPr>
    </w:p>
    <w:p w14:paraId="6C4906A1" w14:textId="77777777" w:rsidR="00D84A76" w:rsidRPr="001F3B6D" w:rsidRDefault="00D84A76" w:rsidP="0080195D">
      <w:pPr>
        <w:spacing w:line="360" w:lineRule="auto"/>
        <w:jc w:val="both"/>
        <w:rPr>
          <w:rFonts w:ascii="Arial" w:hAnsi="Arial" w:cs="Arial"/>
          <w:sz w:val="20"/>
          <w:szCs w:val="20"/>
        </w:rPr>
      </w:pPr>
    </w:p>
    <w:p w14:paraId="48902EFF" w14:textId="77777777" w:rsidR="00D84A76" w:rsidRPr="001F3B6D" w:rsidRDefault="00D84A76" w:rsidP="0080195D">
      <w:pPr>
        <w:spacing w:line="360" w:lineRule="auto"/>
        <w:jc w:val="both"/>
        <w:rPr>
          <w:rFonts w:ascii="Arial" w:hAnsi="Arial" w:cs="Arial"/>
          <w:sz w:val="20"/>
          <w:szCs w:val="20"/>
        </w:rPr>
      </w:pPr>
    </w:p>
    <w:p w14:paraId="5E67C4AD" w14:textId="77777777" w:rsidR="00D84A76" w:rsidRPr="001F3B6D" w:rsidRDefault="00D84A76" w:rsidP="0080195D">
      <w:pPr>
        <w:spacing w:line="360" w:lineRule="auto"/>
        <w:jc w:val="both"/>
        <w:rPr>
          <w:rFonts w:ascii="Arial" w:hAnsi="Arial" w:cs="Arial"/>
          <w:sz w:val="20"/>
          <w:szCs w:val="20"/>
        </w:rPr>
      </w:pPr>
    </w:p>
    <w:p w14:paraId="4DF10B18" w14:textId="77777777" w:rsidR="00D84A76" w:rsidRPr="001F3B6D" w:rsidRDefault="00D84A76" w:rsidP="0080195D">
      <w:pPr>
        <w:spacing w:line="360" w:lineRule="auto"/>
        <w:jc w:val="both"/>
        <w:rPr>
          <w:rFonts w:ascii="Arial" w:hAnsi="Arial" w:cs="Arial"/>
          <w:sz w:val="20"/>
          <w:szCs w:val="20"/>
        </w:rPr>
      </w:pPr>
    </w:p>
    <w:p w14:paraId="21F3A52D" w14:textId="77777777" w:rsidR="009D2BBD" w:rsidRDefault="009D2BBD" w:rsidP="00BD3CAA">
      <w:pPr>
        <w:spacing w:after="0" w:line="360" w:lineRule="auto"/>
        <w:jc w:val="both"/>
        <w:rPr>
          <w:rFonts w:ascii="Arial" w:hAnsi="Arial"/>
          <w:b/>
          <w:sz w:val="20"/>
        </w:rPr>
      </w:pPr>
    </w:p>
    <w:p w14:paraId="51143D71" w14:textId="397EDFCC" w:rsidR="00F70309" w:rsidRPr="001F3B6D" w:rsidRDefault="009E47D8" w:rsidP="00BD3CAA">
      <w:pPr>
        <w:spacing w:after="0" w:line="360" w:lineRule="auto"/>
        <w:jc w:val="both"/>
        <w:rPr>
          <w:rFonts w:ascii="Arial" w:hAnsi="Arial" w:cs="Arial"/>
          <w:b/>
          <w:sz w:val="20"/>
          <w:szCs w:val="20"/>
        </w:rPr>
      </w:pPr>
      <w:r w:rsidRPr="001F3B6D">
        <w:rPr>
          <w:rFonts w:ascii="Arial" w:hAnsi="Arial"/>
          <w:b/>
          <w:sz w:val="20"/>
        </w:rPr>
        <w:lastRenderedPageBreak/>
        <w:t xml:space="preserve">Bildunterschriften </w:t>
      </w:r>
    </w:p>
    <w:p w14:paraId="10860633" w14:textId="535C6728" w:rsidR="00566A12" w:rsidRPr="001F3B6D" w:rsidRDefault="00566A12" w:rsidP="004114CB">
      <w:pPr>
        <w:spacing w:after="120" w:line="360" w:lineRule="auto"/>
        <w:jc w:val="both"/>
        <w:rPr>
          <w:rFonts w:ascii="Arial" w:hAnsi="Arial" w:cs="Arial"/>
          <w:color w:val="FF0000"/>
          <w:sz w:val="20"/>
          <w:szCs w:val="20"/>
        </w:rPr>
      </w:pPr>
      <w:r w:rsidRPr="001F3B6D">
        <w:rPr>
          <w:rFonts w:ascii="Arial" w:hAnsi="Arial"/>
          <w:sz w:val="20"/>
        </w:rPr>
        <w:t xml:space="preserve">(Bildnachweis: Zumtobel) </w:t>
      </w:r>
    </w:p>
    <w:p w14:paraId="00A88675" w14:textId="77777777" w:rsidR="00566A12" w:rsidRPr="001F3B6D" w:rsidRDefault="00BD3CAA" w:rsidP="00566A12">
      <w:pPr>
        <w:spacing w:line="360" w:lineRule="auto"/>
        <w:jc w:val="both"/>
        <w:rPr>
          <w:rFonts w:ascii="Arial" w:hAnsi="Arial" w:cs="Arial"/>
          <w:sz w:val="20"/>
          <w:szCs w:val="20"/>
        </w:rPr>
      </w:pPr>
      <w:r w:rsidRPr="001F3B6D">
        <w:rPr>
          <w:rFonts w:ascii="Arial" w:hAnsi="Arial" w:cs="Arial"/>
          <w:noProof/>
          <w:sz w:val="20"/>
          <w:szCs w:val="20"/>
          <w:lang w:val="de-AT" w:eastAsia="zh-CN" w:bidi="ar-SA"/>
        </w:rPr>
        <w:drawing>
          <wp:inline distT="0" distB="0" distL="0" distR="0" wp14:anchorId="3B00B9D2" wp14:editId="25E58748">
            <wp:extent cx="2457295" cy="1636734"/>
            <wp:effectExtent l="0" t="0" r="63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_FR1601_B3A3118_Musee_Rodin.jpg"/>
                    <pic:cNvPicPr/>
                  </pic:nvPicPr>
                  <pic:blipFill>
                    <a:blip r:embed="rId15">
                      <a:extLst>
                        <a:ext uri="{28A0092B-C50C-407E-A947-70E740481C1C}">
                          <a14:useLocalDpi xmlns:a14="http://schemas.microsoft.com/office/drawing/2010/main" val="0"/>
                        </a:ext>
                      </a:extLst>
                    </a:blip>
                    <a:stretch>
                      <a:fillRect/>
                    </a:stretch>
                  </pic:blipFill>
                  <pic:spPr>
                    <a:xfrm>
                      <a:off x="0" y="0"/>
                      <a:ext cx="2462076" cy="1639919"/>
                    </a:xfrm>
                    <a:prstGeom prst="rect">
                      <a:avLst/>
                    </a:prstGeom>
                  </pic:spPr>
                </pic:pic>
              </a:graphicData>
            </a:graphic>
          </wp:inline>
        </w:drawing>
      </w:r>
    </w:p>
    <w:p w14:paraId="5C3AE542" w14:textId="6B201C40" w:rsidR="00566A12" w:rsidRPr="001F3B6D" w:rsidRDefault="009F729A" w:rsidP="00566A12">
      <w:pPr>
        <w:spacing w:line="360" w:lineRule="auto"/>
        <w:jc w:val="both"/>
        <w:rPr>
          <w:rFonts w:ascii="Arial" w:hAnsi="Arial" w:cs="Arial"/>
          <w:sz w:val="20"/>
          <w:szCs w:val="20"/>
        </w:rPr>
      </w:pPr>
      <w:r>
        <w:rPr>
          <w:rFonts w:ascii="Arial" w:hAnsi="Arial"/>
          <w:b/>
          <w:sz w:val="20"/>
        </w:rPr>
        <w:t>Bild</w:t>
      </w:r>
      <w:r w:rsidR="009E47D8" w:rsidRPr="001F3B6D">
        <w:rPr>
          <w:rFonts w:ascii="Arial" w:hAnsi="Arial"/>
          <w:b/>
          <w:sz w:val="20"/>
        </w:rPr>
        <w:t xml:space="preserve">  1:</w:t>
      </w:r>
      <w:r w:rsidR="009E47D8" w:rsidRPr="001F3B6D">
        <w:rPr>
          <w:rFonts w:ascii="Arial" w:hAnsi="Arial"/>
          <w:sz w:val="20"/>
        </w:rPr>
        <w:t xml:space="preserve"> Nach vollständiger Renovierung in den letzten drei Jahren öffnete das Rodin-Museum in Paris am 12. November 2015, dem 175. Jahrestag der Geburt des berühmten französischen Bildhauers, seine Tore wieder der Öffentlichkeit.</w:t>
      </w:r>
    </w:p>
    <w:p w14:paraId="5A79FC01" w14:textId="77777777" w:rsidR="00566A12" w:rsidRPr="001F3B6D" w:rsidRDefault="00BD3CAA" w:rsidP="00566A12">
      <w:pPr>
        <w:spacing w:line="360" w:lineRule="auto"/>
        <w:jc w:val="both"/>
        <w:rPr>
          <w:rFonts w:ascii="Arial" w:hAnsi="Arial" w:cs="Arial"/>
          <w:sz w:val="20"/>
          <w:szCs w:val="20"/>
        </w:rPr>
      </w:pPr>
      <w:r w:rsidRPr="001F3B6D">
        <w:rPr>
          <w:rFonts w:ascii="Arial" w:hAnsi="Arial" w:cs="Arial"/>
          <w:noProof/>
          <w:sz w:val="20"/>
          <w:szCs w:val="20"/>
          <w:lang w:val="de-AT" w:eastAsia="zh-CN" w:bidi="ar-SA"/>
        </w:rPr>
        <w:drawing>
          <wp:inline distT="0" distB="0" distL="0" distR="0" wp14:anchorId="71838E66" wp14:editId="5EFAD690">
            <wp:extent cx="2456815" cy="1636414"/>
            <wp:effectExtent l="0" t="0" r="63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_FR1601_B3A0041_Musee_Rodin.jpg"/>
                    <pic:cNvPicPr/>
                  </pic:nvPicPr>
                  <pic:blipFill>
                    <a:blip r:embed="rId16">
                      <a:extLst>
                        <a:ext uri="{28A0092B-C50C-407E-A947-70E740481C1C}">
                          <a14:useLocalDpi xmlns:a14="http://schemas.microsoft.com/office/drawing/2010/main" val="0"/>
                        </a:ext>
                      </a:extLst>
                    </a:blip>
                    <a:stretch>
                      <a:fillRect/>
                    </a:stretch>
                  </pic:blipFill>
                  <pic:spPr>
                    <a:xfrm>
                      <a:off x="0" y="0"/>
                      <a:ext cx="2505899" cy="1669107"/>
                    </a:xfrm>
                    <a:prstGeom prst="rect">
                      <a:avLst/>
                    </a:prstGeom>
                  </pic:spPr>
                </pic:pic>
              </a:graphicData>
            </a:graphic>
          </wp:inline>
        </w:drawing>
      </w:r>
    </w:p>
    <w:p w14:paraId="44FAFEE7" w14:textId="3C91BC76" w:rsidR="000C292B" w:rsidRPr="001F3B6D" w:rsidRDefault="009F729A" w:rsidP="00413E81">
      <w:pPr>
        <w:spacing w:line="360" w:lineRule="auto"/>
        <w:jc w:val="both"/>
        <w:rPr>
          <w:rFonts w:ascii="Arial" w:hAnsi="Arial" w:cs="Arial"/>
          <w:sz w:val="20"/>
          <w:szCs w:val="20"/>
        </w:rPr>
      </w:pPr>
      <w:r>
        <w:rPr>
          <w:rFonts w:ascii="Arial" w:hAnsi="Arial"/>
          <w:b/>
          <w:sz w:val="20"/>
        </w:rPr>
        <w:t>Bild</w:t>
      </w:r>
      <w:r w:rsidR="009E47D8" w:rsidRPr="001F3B6D">
        <w:rPr>
          <w:rFonts w:ascii="Arial" w:hAnsi="Arial"/>
          <w:b/>
          <w:sz w:val="20"/>
        </w:rPr>
        <w:t xml:space="preserve"> 2</w:t>
      </w:r>
      <w:r w:rsidR="009E47D8" w:rsidRPr="001F3B6D">
        <w:rPr>
          <w:rFonts w:ascii="Arial" w:hAnsi="Arial"/>
          <w:sz w:val="20"/>
        </w:rPr>
        <w:t xml:space="preserve">: Die Wahrnehmung des Kunstwerks ändert sich je nach verwendeter Farbtemperatur radikal </w:t>
      </w:r>
    </w:p>
    <w:p w14:paraId="79F0F4F0" w14:textId="6C11CC4A" w:rsidR="004A03C3" w:rsidRPr="001F3B6D" w:rsidRDefault="00BD3CAA" w:rsidP="00413E81">
      <w:pPr>
        <w:spacing w:line="360" w:lineRule="auto"/>
        <w:jc w:val="both"/>
        <w:rPr>
          <w:rFonts w:ascii="Arial" w:hAnsi="Arial" w:cs="Arial"/>
          <w:sz w:val="20"/>
          <w:szCs w:val="20"/>
        </w:rPr>
      </w:pPr>
      <w:r w:rsidRPr="001F3B6D">
        <w:rPr>
          <w:rFonts w:ascii="Arial" w:hAnsi="Arial" w:cs="Arial"/>
          <w:noProof/>
          <w:sz w:val="20"/>
          <w:szCs w:val="20"/>
          <w:lang w:val="de-AT" w:eastAsia="zh-CN" w:bidi="ar-SA"/>
        </w:rPr>
        <w:drawing>
          <wp:inline distT="0" distB="0" distL="0" distR="0" wp14:anchorId="580647B9" wp14:editId="6D6AE923">
            <wp:extent cx="1485900" cy="2228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_FR1601_B3A2899_Musee_Rodin.jpg"/>
                    <pic:cNvPicPr/>
                  </pic:nvPicPr>
                  <pic:blipFill>
                    <a:blip r:embed="rId17">
                      <a:extLst>
                        <a:ext uri="{28A0092B-C50C-407E-A947-70E740481C1C}">
                          <a14:useLocalDpi xmlns:a14="http://schemas.microsoft.com/office/drawing/2010/main" val="0"/>
                        </a:ext>
                      </a:extLst>
                    </a:blip>
                    <a:stretch>
                      <a:fillRect/>
                    </a:stretch>
                  </pic:blipFill>
                  <pic:spPr>
                    <a:xfrm>
                      <a:off x="0" y="0"/>
                      <a:ext cx="1496745" cy="2245118"/>
                    </a:xfrm>
                    <a:prstGeom prst="rect">
                      <a:avLst/>
                    </a:prstGeom>
                  </pic:spPr>
                </pic:pic>
              </a:graphicData>
            </a:graphic>
          </wp:inline>
        </w:drawing>
      </w:r>
    </w:p>
    <w:p w14:paraId="7BB3C949" w14:textId="2C2AAB9E" w:rsidR="00F737F4" w:rsidRDefault="009F729A" w:rsidP="00C011C3">
      <w:pPr>
        <w:spacing w:line="360" w:lineRule="auto"/>
        <w:jc w:val="both"/>
        <w:rPr>
          <w:rFonts w:ascii="Arial" w:hAnsi="Arial" w:cs="Arial"/>
          <w:sz w:val="20"/>
          <w:szCs w:val="20"/>
        </w:rPr>
      </w:pPr>
      <w:r>
        <w:rPr>
          <w:rFonts w:ascii="Arial" w:hAnsi="Arial"/>
          <w:b/>
          <w:sz w:val="20"/>
        </w:rPr>
        <w:t>Bild</w:t>
      </w:r>
      <w:r w:rsidR="009E47D8" w:rsidRPr="001F3B6D">
        <w:rPr>
          <w:rFonts w:ascii="Arial" w:hAnsi="Arial"/>
          <w:b/>
          <w:sz w:val="20"/>
        </w:rPr>
        <w:t xml:space="preserve"> 3:</w:t>
      </w:r>
      <w:r w:rsidR="009E47D8" w:rsidRPr="001F3B6D">
        <w:rPr>
          <w:rFonts w:ascii="Arial" w:hAnsi="Arial"/>
          <w:sz w:val="20"/>
        </w:rPr>
        <w:t xml:space="preserve"> Alle gezeigten Vitrinen im Museum sind mit LED </w:t>
      </w:r>
      <w:r w:rsidR="00F0710C">
        <w:rPr>
          <w:rFonts w:ascii="Arial" w:hAnsi="Arial"/>
          <w:sz w:val="20"/>
        </w:rPr>
        <w:t>MICROTOOLS</w:t>
      </w:r>
      <w:r w:rsidR="009E47D8" w:rsidRPr="001F3B6D">
        <w:rPr>
          <w:rFonts w:ascii="Arial" w:hAnsi="Arial"/>
          <w:sz w:val="20"/>
        </w:rPr>
        <w:t>-Modulen ausgestattet, die kippbar sind (</w:t>
      </w:r>
      <w:proofErr w:type="spellStart"/>
      <w:r w:rsidR="009E47D8" w:rsidRPr="001F3B6D">
        <w:rPr>
          <w:rFonts w:ascii="Arial" w:hAnsi="Arial"/>
          <w:sz w:val="20"/>
        </w:rPr>
        <w:t>Fluter</w:t>
      </w:r>
      <w:proofErr w:type="spellEnd"/>
      <w:r w:rsidR="009E47D8" w:rsidRPr="001F3B6D">
        <w:rPr>
          <w:rFonts w:ascii="Arial" w:hAnsi="Arial"/>
          <w:sz w:val="20"/>
        </w:rPr>
        <w:t>, 4000 K). Die Lichtintensität kann je nach Tageslicht von 1% bis 35% variieren.</w:t>
      </w:r>
    </w:p>
    <w:p w14:paraId="2D88C4A4" w14:textId="77777777" w:rsidR="009F729A" w:rsidRDefault="009F729A" w:rsidP="00C011C3">
      <w:pPr>
        <w:spacing w:line="360" w:lineRule="auto"/>
        <w:jc w:val="both"/>
        <w:rPr>
          <w:rFonts w:ascii="Arial" w:hAnsi="Arial" w:cs="Arial"/>
          <w:sz w:val="20"/>
          <w:szCs w:val="20"/>
        </w:rPr>
      </w:pPr>
    </w:p>
    <w:p w14:paraId="2DA91C9B" w14:textId="77777777" w:rsidR="009F729A" w:rsidRPr="003710BF" w:rsidRDefault="009F729A" w:rsidP="009F729A">
      <w:pPr>
        <w:spacing w:line="360" w:lineRule="auto"/>
        <w:jc w:val="both"/>
        <w:rPr>
          <w:rFonts w:ascii="Arial" w:hAnsi="Arial" w:cs="Arial"/>
          <w:b/>
          <w:color w:val="FF0000"/>
          <w:sz w:val="20"/>
          <w:szCs w:val="20"/>
          <w:lang w:val="de-AT"/>
        </w:rPr>
      </w:pPr>
      <w:r w:rsidRPr="003710BF">
        <w:rPr>
          <w:rFonts w:ascii="Arial" w:hAnsi="Arial" w:cs="Arial"/>
          <w:b/>
          <w:sz w:val="20"/>
          <w:szCs w:val="20"/>
          <w:lang w:val="de-AT"/>
        </w:rPr>
        <w:lastRenderedPageBreak/>
        <w:t xml:space="preserve">Pressekontakt: </w:t>
      </w:r>
    </w:p>
    <w:tbl>
      <w:tblPr>
        <w:tblW w:w="0" w:type="auto"/>
        <w:tblLook w:val="01E0" w:firstRow="1" w:lastRow="1" w:firstColumn="1" w:lastColumn="1" w:noHBand="0" w:noVBand="0"/>
      </w:tblPr>
      <w:tblGrid>
        <w:gridCol w:w="4219"/>
        <w:gridCol w:w="3717"/>
      </w:tblGrid>
      <w:tr w:rsidR="009F729A" w:rsidRPr="00906F00" w14:paraId="4108C03F" w14:textId="77777777" w:rsidTr="00104550">
        <w:tc>
          <w:tcPr>
            <w:tcW w:w="4219" w:type="dxa"/>
          </w:tcPr>
          <w:p w14:paraId="4BBB2AF1" w14:textId="77777777" w:rsidR="009F729A" w:rsidRPr="002411B8" w:rsidRDefault="009F729A" w:rsidP="00104550">
            <w:pPr>
              <w:ind w:right="23"/>
              <w:rPr>
                <w:rFonts w:ascii="Arial" w:eastAsia="Calibri" w:hAnsi="Arial" w:cs="Arial"/>
                <w:sz w:val="16"/>
                <w:szCs w:val="16"/>
                <w:lang w:val="pt-BR"/>
              </w:rPr>
            </w:pPr>
            <w:r w:rsidRPr="002411B8">
              <w:rPr>
                <w:rFonts w:ascii="Arial" w:eastAsia="Calibri" w:hAnsi="Arial" w:cs="Arial"/>
                <w:sz w:val="16"/>
                <w:szCs w:val="16"/>
                <w:lang w:val="pt-BR"/>
              </w:rPr>
              <w:t xml:space="preserve">Zumtobel </w:t>
            </w:r>
            <w:proofErr w:type="spellStart"/>
            <w:r w:rsidRPr="002411B8">
              <w:rPr>
                <w:rFonts w:ascii="Arial" w:eastAsia="Calibri" w:hAnsi="Arial" w:cs="Arial"/>
                <w:sz w:val="16"/>
                <w:szCs w:val="16"/>
                <w:lang w:val="pt-BR"/>
              </w:rPr>
              <w:t>Lighting</w:t>
            </w:r>
            <w:proofErr w:type="spellEnd"/>
            <w:r w:rsidRPr="002411B8">
              <w:rPr>
                <w:rFonts w:ascii="Arial" w:eastAsia="Calibri" w:hAnsi="Arial" w:cs="Arial"/>
                <w:sz w:val="16"/>
                <w:szCs w:val="16"/>
                <w:lang w:val="pt-BR"/>
              </w:rPr>
              <w:t xml:space="preserve"> </w:t>
            </w:r>
            <w:proofErr w:type="spellStart"/>
            <w:r w:rsidRPr="002411B8">
              <w:rPr>
                <w:rFonts w:ascii="Arial" w:eastAsia="Calibri" w:hAnsi="Arial" w:cs="Arial"/>
                <w:sz w:val="16"/>
                <w:szCs w:val="16"/>
                <w:lang w:val="pt-BR"/>
              </w:rPr>
              <w:t>GmbH</w:t>
            </w:r>
            <w:proofErr w:type="spellEnd"/>
            <w:r w:rsidRPr="002411B8">
              <w:rPr>
                <w:rFonts w:ascii="Arial" w:eastAsia="Calibri" w:hAnsi="Arial" w:cs="Arial"/>
                <w:sz w:val="16"/>
                <w:szCs w:val="16"/>
                <w:lang w:val="pt-BR"/>
              </w:rPr>
              <w:br/>
              <w:t>Andreas Reimann</w:t>
            </w:r>
            <w:r w:rsidRPr="002411B8">
              <w:rPr>
                <w:rFonts w:ascii="Arial" w:eastAsia="Calibri" w:hAnsi="Arial" w:cs="Arial"/>
                <w:sz w:val="16"/>
                <w:szCs w:val="16"/>
                <w:lang w:val="pt-BR"/>
              </w:rPr>
              <w:br/>
            </w:r>
            <w:r w:rsidRPr="002411B8">
              <w:rPr>
                <w:rFonts w:ascii="Arial" w:hAnsi="Arial" w:cs="Arial"/>
                <w:sz w:val="16"/>
                <w:lang w:val="pt-BR" w:eastAsia="nl-BE" w:bidi="nl-BE"/>
              </w:rPr>
              <w:t>Brand PR Manager</w:t>
            </w:r>
            <w:r w:rsidRPr="002411B8">
              <w:rPr>
                <w:rFonts w:ascii="Arial" w:eastAsia="Calibri" w:hAnsi="Arial" w:cs="Arial"/>
                <w:sz w:val="16"/>
                <w:szCs w:val="16"/>
                <w:lang w:val="pt-BR"/>
              </w:rPr>
              <w:br/>
              <w:t xml:space="preserve">Schweizer </w:t>
            </w:r>
            <w:proofErr w:type="spellStart"/>
            <w:r w:rsidRPr="002411B8">
              <w:rPr>
                <w:rFonts w:ascii="Arial" w:eastAsia="Calibri" w:hAnsi="Arial" w:cs="Arial"/>
                <w:sz w:val="16"/>
                <w:szCs w:val="16"/>
                <w:lang w:val="pt-BR"/>
              </w:rPr>
              <w:t>Strasse</w:t>
            </w:r>
            <w:proofErr w:type="spellEnd"/>
            <w:r w:rsidRPr="002411B8">
              <w:rPr>
                <w:rFonts w:ascii="Arial" w:eastAsia="Calibri" w:hAnsi="Arial" w:cs="Arial"/>
                <w:sz w:val="16"/>
                <w:szCs w:val="16"/>
                <w:lang w:val="pt-BR"/>
              </w:rPr>
              <w:t xml:space="preserve"> 30</w:t>
            </w:r>
            <w:r w:rsidRPr="002411B8">
              <w:rPr>
                <w:rFonts w:ascii="Arial" w:eastAsia="Calibri" w:hAnsi="Arial" w:cs="Arial"/>
                <w:sz w:val="16"/>
                <w:szCs w:val="16"/>
                <w:lang w:val="pt-BR"/>
              </w:rPr>
              <w:br/>
              <w:t>A-6850 Dornbirn</w:t>
            </w:r>
          </w:p>
          <w:p w14:paraId="1CE882F6" w14:textId="244CB520" w:rsidR="009F729A" w:rsidRPr="00866430" w:rsidRDefault="009F729A" w:rsidP="00104550">
            <w:pPr>
              <w:ind w:right="23"/>
              <w:rPr>
                <w:rFonts w:ascii="Arial" w:eastAsia="Calibri" w:hAnsi="Arial" w:cs="Arial"/>
                <w:sz w:val="16"/>
                <w:szCs w:val="16"/>
                <w:lang w:val="pt-BR"/>
              </w:rPr>
            </w:pPr>
            <w:proofErr w:type="spellStart"/>
            <w:r w:rsidRPr="003710BF">
              <w:rPr>
                <w:rFonts w:ascii="Arial" w:eastAsia="Calibri" w:hAnsi="Arial" w:cs="Arial"/>
                <w:sz w:val="16"/>
                <w:szCs w:val="16"/>
                <w:lang w:val="pt-BR"/>
              </w:rPr>
              <w:t>Tel</w:t>
            </w:r>
            <w:proofErr w:type="spellEnd"/>
            <w:r w:rsidRPr="003710BF">
              <w:rPr>
                <w:rFonts w:ascii="Arial" w:eastAsia="Calibri" w:hAnsi="Arial" w:cs="Arial"/>
                <w:sz w:val="16"/>
                <w:szCs w:val="16"/>
                <w:lang w:val="pt-BR"/>
              </w:rPr>
              <w:t>: +43 5572 390 26522</w:t>
            </w:r>
            <w:r>
              <w:rPr>
                <w:rFonts w:ascii="Arial" w:eastAsia="Calibri" w:hAnsi="Arial" w:cs="Arial"/>
                <w:sz w:val="16"/>
                <w:szCs w:val="16"/>
                <w:lang w:val="pt-BR"/>
              </w:rPr>
              <w:br/>
            </w:r>
            <w:r w:rsidRPr="003710BF">
              <w:rPr>
                <w:rFonts w:ascii="Arial" w:eastAsia="Calibri" w:hAnsi="Arial" w:cs="Arial"/>
                <w:sz w:val="16"/>
                <w:szCs w:val="16"/>
                <w:lang w:val="pt-BR"/>
              </w:rPr>
              <w:t>Mobil: +43 664 80892 3334</w:t>
            </w:r>
            <w:r w:rsidR="00866430">
              <w:rPr>
                <w:rFonts w:ascii="Arial" w:eastAsia="Calibri" w:hAnsi="Arial" w:cs="Arial"/>
                <w:sz w:val="16"/>
                <w:szCs w:val="16"/>
                <w:lang w:val="pt-BR"/>
              </w:rPr>
              <w:br/>
            </w:r>
            <w:r w:rsidRPr="005E0EE5">
              <w:rPr>
                <w:rStyle w:val="Hyperlink"/>
                <w:rFonts w:ascii="Arial" w:eastAsia="Calibri" w:hAnsi="Arial" w:cs="Arial"/>
                <w:sz w:val="16"/>
                <w:szCs w:val="16"/>
                <w:lang w:val="pt-BR"/>
              </w:rPr>
              <w:t>press.zumtobel@zumtobelgroup.com</w:t>
            </w:r>
            <w:r>
              <w:rPr>
                <w:rStyle w:val="Hyperlink"/>
                <w:rFonts w:ascii="Arial" w:eastAsia="Calibri" w:hAnsi="Arial" w:cs="Arial"/>
                <w:sz w:val="16"/>
                <w:szCs w:val="16"/>
                <w:lang w:val="pt-BR"/>
              </w:rPr>
              <w:br/>
            </w:r>
            <w:hyperlink r:id="rId18" w:history="1">
              <w:r w:rsidRPr="005E0EE5">
                <w:rPr>
                  <w:rStyle w:val="Hyperlink"/>
                  <w:rFonts w:ascii="Arial" w:eastAsia="Calibri" w:hAnsi="Arial" w:cs="Arial"/>
                  <w:sz w:val="16"/>
                  <w:szCs w:val="16"/>
                  <w:lang w:val="pt-BR"/>
                </w:rPr>
                <w:t>www.zumtobel.com</w:t>
              </w:r>
            </w:hyperlink>
          </w:p>
          <w:p w14:paraId="1EF4E24C" w14:textId="77777777" w:rsidR="009F729A" w:rsidRPr="003710BF" w:rsidRDefault="009F729A" w:rsidP="00104550">
            <w:pPr>
              <w:ind w:right="23"/>
              <w:rPr>
                <w:rFonts w:ascii="Arial" w:eastAsia="Calibri" w:hAnsi="Arial" w:cs="Arial"/>
                <w:bCs/>
                <w:sz w:val="16"/>
                <w:szCs w:val="16"/>
                <w:lang w:val="pt-BR"/>
              </w:rPr>
            </w:pPr>
          </w:p>
        </w:tc>
        <w:tc>
          <w:tcPr>
            <w:tcW w:w="3717" w:type="dxa"/>
          </w:tcPr>
          <w:p w14:paraId="339A49AA" w14:textId="77777777" w:rsidR="009F729A" w:rsidRPr="005E0EE5" w:rsidRDefault="009F729A" w:rsidP="00104550">
            <w:pPr>
              <w:ind w:right="23"/>
              <w:rPr>
                <w:rFonts w:ascii="Arial" w:eastAsia="Calibri" w:hAnsi="Arial" w:cs="Arial"/>
                <w:bCs/>
                <w:sz w:val="16"/>
                <w:szCs w:val="16"/>
                <w:lang w:val="pt-BR"/>
              </w:rPr>
            </w:pPr>
          </w:p>
        </w:tc>
      </w:tr>
    </w:tbl>
    <w:p w14:paraId="0572238B" w14:textId="77777777" w:rsidR="009F729A" w:rsidRPr="003710BF" w:rsidRDefault="009F729A" w:rsidP="009F729A">
      <w:pPr>
        <w:spacing w:line="360" w:lineRule="auto"/>
        <w:jc w:val="both"/>
        <w:rPr>
          <w:rFonts w:ascii="Arial" w:hAnsi="Arial" w:cs="Arial"/>
          <w:b/>
          <w:color w:val="FF0000"/>
          <w:sz w:val="20"/>
          <w:szCs w:val="20"/>
          <w:lang w:val="de-AT"/>
        </w:rPr>
      </w:pPr>
      <w:r w:rsidRPr="003710BF">
        <w:rPr>
          <w:rFonts w:ascii="Arial" w:hAnsi="Arial" w:cs="Arial"/>
          <w:b/>
          <w:sz w:val="20"/>
          <w:szCs w:val="20"/>
          <w:lang w:val="de-AT"/>
        </w:rPr>
        <w:t>Vertrieb Deutschland, Österreich, Schweiz:</w:t>
      </w:r>
    </w:p>
    <w:tbl>
      <w:tblPr>
        <w:tblW w:w="0" w:type="auto"/>
        <w:tblLook w:val="01E0" w:firstRow="1" w:lastRow="1" w:firstColumn="1" w:lastColumn="1" w:noHBand="0" w:noVBand="0"/>
      </w:tblPr>
      <w:tblGrid>
        <w:gridCol w:w="2953"/>
        <w:gridCol w:w="2940"/>
        <w:gridCol w:w="2888"/>
      </w:tblGrid>
      <w:tr w:rsidR="009F729A" w:rsidRPr="003710BF" w14:paraId="319D585B" w14:textId="77777777" w:rsidTr="00104550">
        <w:tc>
          <w:tcPr>
            <w:tcW w:w="2999" w:type="dxa"/>
          </w:tcPr>
          <w:p w14:paraId="06CA2CB1" w14:textId="77777777" w:rsidR="009F729A" w:rsidRPr="003710BF" w:rsidRDefault="009F729A" w:rsidP="00104550">
            <w:pPr>
              <w:ind w:right="23"/>
              <w:rPr>
                <w:rFonts w:ascii="Arial" w:eastAsia="Calibri" w:hAnsi="Arial" w:cs="Arial"/>
                <w:bCs/>
                <w:sz w:val="16"/>
                <w:szCs w:val="16"/>
                <w:lang w:val="de-AT"/>
              </w:rPr>
            </w:pPr>
            <w:r w:rsidRPr="003710BF">
              <w:rPr>
                <w:rFonts w:ascii="Arial" w:eastAsia="Calibri" w:hAnsi="Arial" w:cs="Arial"/>
                <w:bCs/>
                <w:sz w:val="16"/>
                <w:szCs w:val="16"/>
                <w:lang w:val="de-AT"/>
              </w:rPr>
              <w:t>ZG Licht Süd GmbH</w:t>
            </w:r>
            <w:r>
              <w:rPr>
                <w:rFonts w:ascii="Arial" w:eastAsia="Calibri" w:hAnsi="Arial" w:cs="Arial"/>
                <w:bCs/>
                <w:sz w:val="16"/>
                <w:szCs w:val="16"/>
                <w:lang w:val="de-AT"/>
              </w:rPr>
              <w:br/>
            </w:r>
            <w:r w:rsidRPr="003710BF">
              <w:rPr>
                <w:rFonts w:ascii="Arial" w:hAnsi="Arial" w:cs="Arial"/>
                <w:sz w:val="16"/>
                <w:szCs w:val="16"/>
                <w:lang w:val="de-AT"/>
              </w:rPr>
              <w:t>Beratungszentrum Frankfurt</w:t>
            </w:r>
            <w:r w:rsidRPr="003710BF">
              <w:rPr>
                <w:rFonts w:ascii="Arial" w:hAnsi="Arial" w:cs="Arial"/>
                <w:sz w:val="16"/>
                <w:szCs w:val="16"/>
                <w:lang w:val="de-AT"/>
              </w:rPr>
              <w:br/>
              <w:t>Carl-Benz-Straße 21</w:t>
            </w:r>
            <w:r w:rsidRPr="003710BF">
              <w:rPr>
                <w:rFonts w:ascii="Arial" w:hAnsi="Arial" w:cs="Arial"/>
                <w:sz w:val="16"/>
                <w:szCs w:val="16"/>
                <w:lang w:val="de-AT"/>
              </w:rPr>
              <w:br/>
              <w:t>60386 Frankfurt / Mannheim</w:t>
            </w:r>
          </w:p>
          <w:p w14:paraId="38C7E60F" w14:textId="5859A0DC" w:rsidR="00906F00" w:rsidRPr="00906F00" w:rsidRDefault="009F729A" w:rsidP="00104550">
            <w:pPr>
              <w:ind w:right="23"/>
              <w:rPr>
                <w:rFonts w:ascii="Arial" w:eastAsia="Calibri" w:hAnsi="Arial" w:cs="Arial"/>
                <w:bCs/>
                <w:sz w:val="16"/>
                <w:szCs w:val="16"/>
                <w:lang w:val="de-AT"/>
              </w:rPr>
            </w:pPr>
            <w:proofErr w:type="spellStart"/>
            <w:r w:rsidRPr="003710BF">
              <w:rPr>
                <w:rFonts w:ascii="Arial" w:eastAsia="Calibri" w:hAnsi="Arial" w:cs="Arial"/>
                <w:sz w:val="16"/>
                <w:szCs w:val="16"/>
                <w:lang w:val="pt-BR"/>
              </w:rPr>
              <w:t>Tel</w:t>
            </w:r>
            <w:proofErr w:type="spellEnd"/>
            <w:r w:rsidRPr="00906F00">
              <w:rPr>
                <w:rFonts w:ascii="Arial" w:hAnsi="Arial" w:cs="Arial"/>
                <w:sz w:val="16"/>
                <w:lang w:val="de-AT" w:eastAsia="nl-BE" w:bidi="nl-BE"/>
              </w:rPr>
              <w:t>:        +</w:t>
            </w:r>
            <w:r w:rsidRPr="00906F00">
              <w:rPr>
                <w:rFonts w:ascii="Arial" w:eastAsia="Calibri" w:hAnsi="Arial" w:cs="Arial"/>
                <w:bCs/>
                <w:sz w:val="16"/>
                <w:szCs w:val="16"/>
                <w:lang w:val="de-AT"/>
              </w:rPr>
              <w:t>49 69 26 48 89 0</w:t>
            </w:r>
            <w:r w:rsidRPr="00906F00">
              <w:rPr>
                <w:rFonts w:ascii="Arial" w:eastAsia="Calibri" w:hAnsi="Arial" w:cs="Arial"/>
                <w:bCs/>
                <w:sz w:val="16"/>
                <w:szCs w:val="16"/>
                <w:lang w:val="de-AT"/>
              </w:rPr>
              <w:br/>
            </w:r>
            <w:r w:rsidRPr="00906F00">
              <w:rPr>
                <w:rFonts w:ascii="Arial" w:eastAsia="Calibri" w:hAnsi="Arial" w:cs="Arial"/>
                <w:sz w:val="16"/>
                <w:szCs w:val="16"/>
                <w:lang w:val="de-AT"/>
              </w:rPr>
              <w:t>Fax:       +</w:t>
            </w:r>
            <w:r w:rsidRPr="00906F00">
              <w:rPr>
                <w:rFonts w:ascii="Arial" w:eastAsia="Calibri" w:hAnsi="Arial" w:cs="Arial"/>
                <w:bCs/>
                <w:sz w:val="16"/>
                <w:szCs w:val="16"/>
                <w:lang w:val="de-AT"/>
              </w:rPr>
              <w:t>49 69 69 26 48 89 80</w:t>
            </w:r>
            <w:r w:rsidRPr="00906F00">
              <w:rPr>
                <w:rFonts w:ascii="Arial" w:eastAsia="Calibri" w:hAnsi="Arial" w:cs="Arial"/>
                <w:bCs/>
                <w:sz w:val="16"/>
                <w:szCs w:val="16"/>
                <w:lang w:val="de-AT"/>
              </w:rPr>
              <w:br/>
            </w:r>
            <w:hyperlink r:id="rId19" w:history="1">
              <w:r w:rsidRPr="00906F00">
                <w:rPr>
                  <w:rStyle w:val="Hyperlink"/>
                  <w:rFonts w:ascii="Arial" w:eastAsia="Calibri" w:hAnsi="Arial" w:cs="Arial"/>
                  <w:sz w:val="16"/>
                  <w:szCs w:val="16"/>
                  <w:lang w:val="de-AT"/>
                </w:rPr>
                <w:t>info@zumtobel.de</w:t>
              </w:r>
            </w:hyperlink>
            <w:r w:rsidRPr="00906F00">
              <w:rPr>
                <w:rStyle w:val="Hyperlink"/>
                <w:rFonts w:ascii="Arial" w:eastAsia="Calibri" w:hAnsi="Arial" w:cs="Arial"/>
                <w:bCs/>
                <w:sz w:val="16"/>
                <w:szCs w:val="16"/>
                <w:lang w:val="de-AT"/>
              </w:rPr>
              <w:br/>
            </w:r>
            <w:hyperlink r:id="rId20" w:history="1">
              <w:r w:rsidRPr="00906F00">
                <w:rPr>
                  <w:rStyle w:val="Hyperlink"/>
                  <w:rFonts w:ascii="Arial" w:eastAsia="Calibri" w:hAnsi="Arial" w:cs="Arial"/>
                  <w:sz w:val="16"/>
                  <w:szCs w:val="16"/>
                  <w:lang w:val="de-AT"/>
                </w:rPr>
                <w:t>www.zumtobel.de</w:t>
              </w:r>
            </w:hyperlink>
            <w:r w:rsidRPr="00906F00">
              <w:rPr>
                <w:rFonts w:ascii="Arial" w:eastAsia="Calibri" w:hAnsi="Arial" w:cs="Arial"/>
                <w:bCs/>
                <w:sz w:val="16"/>
                <w:szCs w:val="16"/>
                <w:lang w:val="de-AT"/>
              </w:rPr>
              <w:t xml:space="preserve"> </w:t>
            </w:r>
            <w:r w:rsidR="00906F00" w:rsidRPr="00906F00">
              <w:rPr>
                <w:rFonts w:ascii="Arial" w:eastAsia="Calibri" w:hAnsi="Arial" w:cs="Arial"/>
                <w:bCs/>
                <w:sz w:val="16"/>
                <w:szCs w:val="16"/>
                <w:lang w:val="de-AT"/>
              </w:rPr>
              <w:br/>
            </w:r>
          </w:p>
        </w:tc>
        <w:tc>
          <w:tcPr>
            <w:tcW w:w="2999" w:type="dxa"/>
          </w:tcPr>
          <w:p w14:paraId="67D18CFC" w14:textId="77777777" w:rsidR="009F729A" w:rsidRPr="00906F00" w:rsidRDefault="009F729A" w:rsidP="00104550">
            <w:pPr>
              <w:ind w:right="23"/>
              <w:rPr>
                <w:rFonts w:ascii="Arial" w:eastAsia="Calibri" w:hAnsi="Arial" w:cs="Arial"/>
                <w:bCs/>
                <w:sz w:val="16"/>
                <w:szCs w:val="16"/>
                <w:lang w:val="de-AT"/>
              </w:rPr>
            </w:pPr>
          </w:p>
        </w:tc>
        <w:tc>
          <w:tcPr>
            <w:tcW w:w="2999" w:type="dxa"/>
          </w:tcPr>
          <w:p w14:paraId="6D1AA0F2" w14:textId="77777777" w:rsidR="009F729A" w:rsidRPr="00906F00" w:rsidRDefault="009F729A" w:rsidP="00104550">
            <w:pPr>
              <w:ind w:right="23"/>
              <w:rPr>
                <w:rFonts w:ascii="Arial" w:eastAsia="Calibri" w:hAnsi="Arial" w:cs="Arial"/>
                <w:bCs/>
                <w:sz w:val="16"/>
                <w:szCs w:val="16"/>
                <w:lang w:val="de-AT"/>
              </w:rPr>
            </w:pPr>
          </w:p>
        </w:tc>
      </w:tr>
      <w:tr w:rsidR="009F729A" w:rsidRPr="003710BF" w14:paraId="22CD54B0" w14:textId="77777777" w:rsidTr="00104550">
        <w:trPr>
          <w:trHeight w:val="1503"/>
        </w:trPr>
        <w:tc>
          <w:tcPr>
            <w:tcW w:w="2999" w:type="dxa"/>
          </w:tcPr>
          <w:p w14:paraId="7C535905" w14:textId="77777777" w:rsidR="009F729A" w:rsidRPr="003710BF" w:rsidRDefault="009F729A" w:rsidP="00104550">
            <w:pPr>
              <w:ind w:right="23"/>
              <w:rPr>
                <w:rFonts w:ascii="Arial" w:eastAsia="Calibri" w:hAnsi="Arial" w:cs="Arial"/>
                <w:bCs/>
                <w:sz w:val="16"/>
                <w:szCs w:val="16"/>
                <w:lang w:val="de-AT"/>
              </w:rPr>
            </w:pPr>
            <w:r w:rsidRPr="003710BF">
              <w:rPr>
                <w:rFonts w:ascii="Arial" w:eastAsia="Calibri" w:hAnsi="Arial" w:cs="Arial"/>
                <w:bCs/>
                <w:sz w:val="16"/>
                <w:szCs w:val="16"/>
                <w:lang w:val="de-AT"/>
              </w:rPr>
              <w:t xml:space="preserve">ZG </w:t>
            </w:r>
            <w:proofErr w:type="spellStart"/>
            <w:r w:rsidRPr="003710BF">
              <w:rPr>
                <w:rFonts w:ascii="Arial" w:eastAsia="Calibri" w:hAnsi="Arial" w:cs="Arial"/>
                <w:bCs/>
                <w:sz w:val="16"/>
                <w:szCs w:val="16"/>
                <w:lang w:val="de-AT"/>
              </w:rPr>
              <w:t>Lighting</w:t>
            </w:r>
            <w:proofErr w:type="spellEnd"/>
            <w:r w:rsidRPr="003710BF">
              <w:rPr>
                <w:rFonts w:ascii="Arial" w:eastAsia="Calibri" w:hAnsi="Arial" w:cs="Arial"/>
                <w:bCs/>
                <w:sz w:val="16"/>
                <w:szCs w:val="16"/>
                <w:lang w:val="de-AT"/>
              </w:rPr>
              <w:t xml:space="preserve"> Austria GmbH</w:t>
            </w:r>
            <w:r w:rsidRPr="003710BF">
              <w:rPr>
                <w:rFonts w:ascii="Arial" w:eastAsia="Calibri" w:hAnsi="Arial" w:cs="Arial"/>
                <w:bCs/>
                <w:sz w:val="16"/>
                <w:szCs w:val="16"/>
                <w:lang w:val="de-AT"/>
              </w:rPr>
              <w:br/>
            </w:r>
            <w:r w:rsidRPr="003710BF">
              <w:rPr>
                <w:rFonts w:ascii="Arial" w:hAnsi="Arial" w:cs="Arial"/>
                <w:sz w:val="16"/>
                <w:szCs w:val="16"/>
                <w:lang w:val="de-AT"/>
              </w:rPr>
              <w:t>Beratungszentrum Wien, Niederösterreich, Burgenland</w:t>
            </w:r>
            <w:r w:rsidRPr="003710BF">
              <w:rPr>
                <w:rFonts w:ascii="Arial" w:hAnsi="Arial" w:cs="Arial"/>
                <w:sz w:val="16"/>
                <w:szCs w:val="16"/>
                <w:lang w:val="de-AT"/>
              </w:rPr>
              <w:br/>
            </w:r>
            <w:proofErr w:type="spellStart"/>
            <w:r w:rsidRPr="003710BF">
              <w:rPr>
                <w:rFonts w:ascii="Arial" w:hAnsi="Arial" w:cs="Arial"/>
                <w:sz w:val="16"/>
                <w:szCs w:val="16"/>
                <w:lang w:val="de-AT"/>
              </w:rPr>
              <w:t>Wagramer</w:t>
            </w:r>
            <w:proofErr w:type="spellEnd"/>
            <w:r w:rsidRPr="003710BF">
              <w:rPr>
                <w:rFonts w:ascii="Arial" w:hAnsi="Arial" w:cs="Arial"/>
                <w:sz w:val="16"/>
                <w:szCs w:val="16"/>
                <w:lang w:val="de-AT"/>
              </w:rPr>
              <w:t xml:space="preserve"> Straße 19</w:t>
            </w:r>
            <w:r w:rsidRPr="003710BF">
              <w:rPr>
                <w:rFonts w:ascii="Arial" w:hAnsi="Arial" w:cs="Arial"/>
                <w:sz w:val="16"/>
                <w:szCs w:val="16"/>
                <w:lang w:val="de-AT"/>
              </w:rPr>
              <w:br/>
              <w:t>A-1220 Wien</w:t>
            </w:r>
          </w:p>
          <w:p w14:paraId="248B1D56" w14:textId="77777777" w:rsidR="009F729A" w:rsidRPr="002411B8" w:rsidRDefault="009F729A" w:rsidP="00104550">
            <w:pPr>
              <w:ind w:right="23"/>
              <w:rPr>
                <w:rFonts w:ascii="Arial" w:eastAsia="Calibri" w:hAnsi="Arial" w:cs="Arial"/>
                <w:bCs/>
                <w:sz w:val="16"/>
                <w:szCs w:val="16"/>
                <w:lang w:val="en-US"/>
              </w:rPr>
            </w:pPr>
            <w:proofErr w:type="spellStart"/>
            <w:r w:rsidRPr="003710BF">
              <w:rPr>
                <w:rFonts w:ascii="Arial" w:eastAsia="Calibri" w:hAnsi="Arial" w:cs="Arial"/>
                <w:sz w:val="16"/>
                <w:szCs w:val="16"/>
                <w:lang w:val="pt-BR"/>
              </w:rPr>
              <w:t>Tel</w:t>
            </w:r>
            <w:proofErr w:type="spellEnd"/>
            <w:r w:rsidRPr="00906F00">
              <w:rPr>
                <w:rFonts w:ascii="Arial" w:hAnsi="Arial" w:cs="Arial"/>
                <w:sz w:val="16"/>
                <w:lang w:val="de-AT" w:eastAsia="nl-BE" w:bidi="nl-BE"/>
              </w:rPr>
              <w:t>:        +</w:t>
            </w:r>
            <w:r w:rsidRPr="00906F00">
              <w:rPr>
                <w:rFonts w:ascii="Arial" w:eastAsia="Calibri" w:hAnsi="Arial" w:cs="Arial"/>
                <w:bCs/>
                <w:sz w:val="16"/>
                <w:szCs w:val="16"/>
                <w:lang w:val="de-AT"/>
              </w:rPr>
              <w:t xml:space="preserve">43 </w:t>
            </w:r>
            <w:r w:rsidRPr="002411B8">
              <w:rPr>
                <w:rFonts w:ascii="Arial" w:eastAsia="Calibri" w:hAnsi="Arial" w:cs="Arial"/>
                <w:bCs/>
                <w:sz w:val="16"/>
                <w:szCs w:val="16"/>
                <w:lang w:val="en-US"/>
              </w:rPr>
              <w:t>1 258 2601 0</w:t>
            </w:r>
            <w:r w:rsidRPr="002411B8">
              <w:rPr>
                <w:rFonts w:ascii="Arial" w:eastAsia="Calibri" w:hAnsi="Arial" w:cs="Arial"/>
                <w:bCs/>
                <w:sz w:val="16"/>
                <w:szCs w:val="16"/>
                <w:lang w:val="en-US"/>
              </w:rPr>
              <w:br/>
            </w:r>
            <w:r w:rsidRPr="003710BF">
              <w:rPr>
                <w:rFonts w:ascii="Arial" w:eastAsia="Calibri" w:hAnsi="Arial" w:cs="Arial"/>
                <w:sz w:val="16"/>
                <w:szCs w:val="16"/>
              </w:rPr>
              <w:t>Fax:       +</w:t>
            </w:r>
            <w:r w:rsidRPr="002411B8">
              <w:rPr>
                <w:rFonts w:ascii="Arial" w:eastAsia="Calibri" w:hAnsi="Arial" w:cs="Arial"/>
                <w:bCs/>
                <w:sz w:val="16"/>
                <w:szCs w:val="16"/>
                <w:lang w:val="en-US"/>
              </w:rPr>
              <w:t>43 1 258 2601 82845</w:t>
            </w:r>
            <w:r w:rsidRPr="002411B8">
              <w:rPr>
                <w:rFonts w:ascii="Arial" w:eastAsia="Calibri" w:hAnsi="Arial" w:cs="Arial"/>
                <w:bCs/>
                <w:sz w:val="16"/>
                <w:szCs w:val="16"/>
                <w:lang w:val="en-US"/>
              </w:rPr>
              <w:br/>
            </w:r>
            <w:hyperlink r:id="rId21" w:history="1">
              <w:r w:rsidRPr="002411B8">
                <w:rPr>
                  <w:rStyle w:val="Hyperlink"/>
                  <w:rFonts w:ascii="Arial" w:eastAsia="Calibri" w:hAnsi="Arial" w:cs="Arial"/>
                  <w:bCs/>
                  <w:sz w:val="16"/>
                  <w:szCs w:val="16"/>
                  <w:lang w:val="en-US"/>
                </w:rPr>
                <w:t>welcome@zumtobel.at</w:t>
              </w:r>
            </w:hyperlink>
            <w:r w:rsidRPr="002411B8">
              <w:rPr>
                <w:rStyle w:val="Hyperlink"/>
                <w:rFonts w:ascii="Arial" w:eastAsia="Calibri" w:hAnsi="Arial" w:cs="Arial"/>
                <w:bCs/>
                <w:sz w:val="16"/>
                <w:szCs w:val="16"/>
                <w:lang w:val="en-US"/>
              </w:rPr>
              <w:br/>
            </w:r>
            <w:hyperlink r:id="rId22" w:history="1">
              <w:r w:rsidRPr="002411B8">
                <w:rPr>
                  <w:rStyle w:val="Hyperlink"/>
                  <w:rFonts w:ascii="Arial" w:eastAsia="Calibri" w:hAnsi="Arial" w:cs="Arial"/>
                  <w:bCs/>
                  <w:sz w:val="16"/>
                  <w:szCs w:val="16"/>
                  <w:lang w:val="en-US"/>
                </w:rPr>
                <w:t>www.zumtobel.at</w:t>
              </w:r>
            </w:hyperlink>
          </w:p>
          <w:p w14:paraId="4DD56867" w14:textId="77777777" w:rsidR="009F729A" w:rsidRPr="002411B8" w:rsidRDefault="009F729A" w:rsidP="00104550">
            <w:pPr>
              <w:ind w:right="23"/>
              <w:rPr>
                <w:rFonts w:ascii="Arial" w:eastAsia="Calibri" w:hAnsi="Arial" w:cs="Arial"/>
                <w:sz w:val="16"/>
                <w:szCs w:val="16"/>
                <w:lang w:val="en-US"/>
              </w:rPr>
            </w:pPr>
          </w:p>
        </w:tc>
        <w:tc>
          <w:tcPr>
            <w:tcW w:w="2999" w:type="dxa"/>
          </w:tcPr>
          <w:p w14:paraId="0F1326FD" w14:textId="77777777" w:rsidR="009F729A" w:rsidRPr="003710BF" w:rsidRDefault="009F729A" w:rsidP="00104550">
            <w:pPr>
              <w:ind w:right="23"/>
              <w:rPr>
                <w:rFonts w:ascii="Arial" w:eastAsia="Calibri" w:hAnsi="Arial" w:cs="Arial"/>
                <w:sz w:val="16"/>
                <w:szCs w:val="16"/>
                <w:lang w:val="de-AT"/>
              </w:rPr>
            </w:pPr>
            <w:r w:rsidRPr="003710BF">
              <w:rPr>
                <w:rFonts w:ascii="Arial" w:eastAsia="Calibri" w:hAnsi="Arial" w:cs="Arial"/>
                <w:sz w:val="16"/>
                <w:szCs w:val="16"/>
                <w:lang w:val="de-AT"/>
              </w:rPr>
              <w:t>Zumtobel Licht AG</w:t>
            </w:r>
            <w:r>
              <w:rPr>
                <w:rFonts w:ascii="Arial" w:eastAsia="Calibri" w:hAnsi="Arial" w:cs="Arial"/>
                <w:sz w:val="16"/>
                <w:szCs w:val="16"/>
                <w:lang w:val="de-AT"/>
              </w:rPr>
              <w:br/>
            </w:r>
            <w:proofErr w:type="spellStart"/>
            <w:r w:rsidRPr="003710BF">
              <w:rPr>
                <w:rFonts w:ascii="Arial" w:eastAsia="Calibri" w:hAnsi="Arial" w:cs="Arial"/>
                <w:sz w:val="16"/>
                <w:szCs w:val="16"/>
                <w:lang w:val="de-AT"/>
              </w:rPr>
              <w:t>Thurgauerstrasse</w:t>
            </w:r>
            <w:proofErr w:type="spellEnd"/>
            <w:r w:rsidRPr="003710BF">
              <w:rPr>
                <w:rFonts w:ascii="Arial" w:eastAsia="Calibri" w:hAnsi="Arial" w:cs="Arial"/>
                <w:sz w:val="16"/>
                <w:szCs w:val="16"/>
                <w:lang w:val="de-AT"/>
              </w:rPr>
              <w:t xml:space="preserve"> 39</w:t>
            </w:r>
            <w:r>
              <w:rPr>
                <w:rFonts w:ascii="Arial" w:eastAsia="Calibri" w:hAnsi="Arial" w:cs="Arial"/>
                <w:sz w:val="16"/>
                <w:szCs w:val="16"/>
                <w:lang w:val="de-AT"/>
              </w:rPr>
              <w:br/>
            </w:r>
            <w:r w:rsidRPr="003710BF">
              <w:rPr>
                <w:rFonts w:ascii="Arial" w:eastAsia="Calibri" w:hAnsi="Arial" w:cs="Arial"/>
                <w:sz w:val="16"/>
                <w:szCs w:val="16"/>
                <w:lang w:val="de-AT"/>
              </w:rPr>
              <w:t>CH-8050 Zürich</w:t>
            </w:r>
          </w:p>
          <w:p w14:paraId="14E0FCC5" w14:textId="77777777" w:rsidR="009F729A" w:rsidRPr="002411B8" w:rsidRDefault="009F729A" w:rsidP="00104550">
            <w:pPr>
              <w:ind w:right="23"/>
              <w:rPr>
                <w:rFonts w:ascii="Arial" w:eastAsia="Calibri" w:hAnsi="Arial" w:cs="Arial"/>
                <w:sz w:val="16"/>
                <w:szCs w:val="16"/>
                <w:lang w:val="en-US"/>
              </w:rPr>
            </w:pPr>
            <w:proofErr w:type="spellStart"/>
            <w:r w:rsidRPr="003710BF">
              <w:rPr>
                <w:rFonts w:ascii="Arial" w:eastAsia="Calibri" w:hAnsi="Arial" w:cs="Arial"/>
                <w:sz w:val="16"/>
                <w:szCs w:val="16"/>
                <w:lang w:val="pt-BR"/>
              </w:rPr>
              <w:t>Tel</w:t>
            </w:r>
            <w:proofErr w:type="spellEnd"/>
            <w:r w:rsidRPr="002411B8">
              <w:rPr>
                <w:rFonts w:ascii="Arial" w:hAnsi="Arial" w:cs="Arial"/>
                <w:sz w:val="16"/>
                <w:lang w:val="en-US" w:eastAsia="nl-BE" w:bidi="nl-BE"/>
              </w:rPr>
              <w:t>:        +</w:t>
            </w:r>
            <w:r w:rsidRPr="002411B8">
              <w:rPr>
                <w:rFonts w:ascii="Arial" w:eastAsia="Calibri" w:hAnsi="Arial" w:cs="Arial"/>
                <w:sz w:val="16"/>
                <w:szCs w:val="16"/>
                <w:lang w:val="en-US"/>
              </w:rPr>
              <w:t>41 44 305 35 35</w:t>
            </w:r>
            <w:r w:rsidRPr="002411B8">
              <w:rPr>
                <w:rFonts w:ascii="Arial" w:eastAsia="Calibri" w:hAnsi="Arial" w:cs="Arial"/>
                <w:sz w:val="16"/>
                <w:szCs w:val="16"/>
                <w:lang w:val="en-US"/>
              </w:rPr>
              <w:br/>
            </w:r>
            <w:r w:rsidRPr="003710BF">
              <w:rPr>
                <w:rFonts w:ascii="Arial" w:eastAsia="Calibri" w:hAnsi="Arial" w:cs="Arial"/>
                <w:sz w:val="16"/>
                <w:szCs w:val="16"/>
              </w:rPr>
              <w:t>Fax:       +</w:t>
            </w:r>
            <w:r w:rsidRPr="002411B8">
              <w:rPr>
                <w:rFonts w:ascii="Arial" w:eastAsia="Calibri" w:hAnsi="Arial" w:cs="Arial"/>
                <w:sz w:val="16"/>
                <w:szCs w:val="16"/>
                <w:lang w:val="en-US"/>
              </w:rPr>
              <w:t>41 44 305 35 36</w:t>
            </w:r>
            <w:r w:rsidRPr="002411B8">
              <w:rPr>
                <w:rFonts w:ascii="Arial" w:eastAsia="Calibri" w:hAnsi="Arial" w:cs="Arial"/>
                <w:sz w:val="16"/>
                <w:szCs w:val="16"/>
                <w:lang w:val="en-US"/>
              </w:rPr>
              <w:br/>
            </w:r>
            <w:hyperlink r:id="rId23" w:history="1">
              <w:r w:rsidRPr="002411B8">
                <w:rPr>
                  <w:rStyle w:val="Hyperlink"/>
                  <w:rFonts w:ascii="Arial" w:eastAsia="Calibri" w:hAnsi="Arial" w:cs="Arial"/>
                  <w:sz w:val="16"/>
                  <w:szCs w:val="16"/>
                  <w:lang w:val="en-US"/>
                </w:rPr>
                <w:t>info@zumtobel.ch</w:t>
              </w:r>
            </w:hyperlink>
            <w:r w:rsidRPr="002411B8">
              <w:rPr>
                <w:rStyle w:val="Hyperlink"/>
                <w:rFonts w:ascii="Arial" w:eastAsia="Calibri" w:hAnsi="Arial" w:cs="Arial"/>
                <w:sz w:val="16"/>
                <w:szCs w:val="16"/>
                <w:lang w:val="en-US"/>
              </w:rPr>
              <w:br/>
            </w:r>
            <w:hyperlink r:id="rId24" w:history="1">
              <w:r w:rsidRPr="003710BF">
                <w:rPr>
                  <w:rStyle w:val="Hyperlink"/>
                  <w:rFonts w:ascii="Arial" w:eastAsia="Calibri" w:hAnsi="Arial" w:cs="Arial"/>
                  <w:sz w:val="16"/>
                  <w:szCs w:val="16"/>
                </w:rPr>
                <w:t>www.zumtobel.ch</w:t>
              </w:r>
            </w:hyperlink>
          </w:p>
          <w:p w14:paraId="164DCC77" w14:textId="77777777" w:rsidR="009F729A" w:rsidRPr="003710BF" w:rsidRDefault="009F729A" w:rsidP="00104550">
            <w:pPr>
              <w:ind w:right="23"/>
              <w:jc w:val="both"/>
              <w:rPr>
                <w:rFonts w:ascii="Arial" w:eastAsia="Calibri" w:hAnsi="Arial" w:cs="Arial"/>
                <w:bCs/>
                <w:sz w:val="16"/>
                <w:szCs w:val="16"/>
              </w:rPr>
            </w:pPr>
          </w:p>
        </w:tc>
        <w:tc>
          <w:tcPr>
            <w:tcW w:w="2999" w:type="dxa"/>
          </w:tcPr>
          <w:p w14:paraId="41A99BDD" w14:textId="77777777" w:rsidR="009F729A" w:rsidRPr="003710BF" w:rsidRDefault="009F729A" w:rsidP="00104550">
            <w:pPr>
              <w:ind w:right="23"/>
              <w:jc w:val="both"/>
              <w:rPr>
                <w:rFonts w:ascii="Arial" w:eastAsia="Calibri" w:hAnsi="Arial" w:cs="Arial"/>
                <w:bCs/>
                <w:sz w:val="16"/>
                <w:szCs w:val="16"/>
              </w:rPr>
            </w:pPr>
          </w:p>
        </w:tc>
      </w:tr>
    </w:tbl>
    <w:p w14:paraId="5F2CE335" w14:textId="4FCF2643" w:rsidR="009F729A" w:rsidRPr="007D0BCC" w:rsidRDefault="009F729A" w:rsidP="009F729A">
      <w:pPr>
        <w:spacing w:after="160"/>
        <w:jc w:val="both"/>
        <w:rPr>
          <w:rFonts w:ascii="Arial" w:hAnsi="Arial" w:cs="Arial"/>
          <w:b/>
          <w:sz w:val="16"/>
          <w:szCs w:val="16"/>
          <w:lang w:val="de-AT"/>
        </w:rPr>
      </w:pPr>
      <w:bookmarkStart w:id="0" w:name="_GoBack"/>
      <w:bookmarkEnd w:id="0"/>
      <w:r>
        <w:rPr>
          <w:rFonts w:ascii="Arial" w:hAnsi="Arial" w:cs="Arial"/>
          <w:b/>
          <w:sz w:val="16"/>
          <w:szCs w:val="16"/>
          <w:lang w:val="de-AT"/>
        </w:rPr>
        <w:t>Ü</w:t>
      </w:r>
      <w:r w:rsidRPr="007D0BCC">
        <w:rPr>
          <w:rFonts w:ascii="Arial" w:hAnsi="Arial" w:cs="Arial"/>
          <w:b/>
          <w:sz w:val="16"/>
          <w:szCs w:val="16"/>
          <w:lang w:val="de-AT"/>
        </w:rPr>
        <w:t xml:space="preserve">ber Zumtobel </w:t>
      </w:r>
    </w:p>
    <w:p w14:paraId="581553ED" w14:textId="77777777" w:rsidR="009F729A" w:rsidRDefault="009F729A" w:rsidP="009F729A">
      <w:pPr>
        <w:jc w:val="both"/>
        <w:rPr>
          <w:rFonts w:ascii="Arial" w:hAnsi="Arial" w:cs="Arial"/>
          <w:sz w:val="16"/>
          <w:szCs w:val="16"/>
          <w:lang w:val="de-AT"/>
        </w:rPr>
      </w:pPr>
      <w:r>
        <w:rPr>
          <w:rFonts w:ascii="Arial" w:hAnsi="Arial" w:cs="Arial"/>
          <w:sz w:val="16"/>
          <w:szCs w:val="16"/>
          <w:lang w:val="de-AT"/>
        </w:rPr>
        <w:t xml:space="preserve">Als Innovationsführer entwickelt Zumtobel nachhaltige Lichtlösungen, maßgeschneidert für die Bedürfnisse des Menschen im jeweiligen Anwendungsbereich. Mit einem umfassenden Portfolio an hochwertigen Leuchten und intelligenten Lichtmanagementsystemen stellt der österreichische Lichtanbieter für jede Aktivität und zu jeder Tageszeit, für den Arbeits- und privaten Lebensraum, für den Innen- und Außenbereich das richtige Licht zur Verfügung. Die Anwendungen Büro, Bildung, Verkauf und Handel, Hotel und Wellness, Gesundheit, Kunst und Kultur und Industrie werden mit einem Portfolio für die Bereiche Living und Outdoor perfekt ergänzt. Zumtobel ist eine Marke der Zumtobel Group AG mit Konzernsitz in Dornbirn, Vorarlberg (Österreich). </w:t>
      </w:r>
    </w:p>
    <w:p w14:paraId="72EC938D" w14:textId="7DAF9BB1" w:rsidR="009F729A" w:rsidRPr="009F729A" w:rsidRDefault="009F729A" w:rsidP="009F729A">
      <w:pPr>
        <w:spacing w:line="360" w:lineRule="auto"/>
        <w:jc w:val="right"/>
        <w:rPr>
          <w:rFonts w:ascii="Arial" w:hAnsi="Arial" w:cs="Arial"/>
          <w:b/>
          <w:sz w:val="20"/>
          <w:szCs w:val="20"/>
          <w:lang w:val="en-US"/>
        </w:rPr>
      </w:pPr>
      <w:r w:rsidRPr="00E203F4">
        <w:rPr>
          <w:rFonts w:ascii="Arial" w:hAnsi="Arial" w:cs="Arial"/>
          <w:b/>
          <w:sz w:val="20"/>
          <w:szCs w:val="20"/>
          <w:lang w:val="en-US"/>
        </w:rPr>
        <w:t>Zumtobel. Das Licht.</w:t>
      </w:r>
    </w:p>
    <w:sectPr w:rsidR="009F729A" w:rsidRPr="009F729A" w:rsidSect="000C3A85">
      <w:headerReference w:type="default" r:id="rId25"/>
      <w:footerReference w:type="default" r:id="rId26"/>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51631" w14:textId="77777777" w:rsidR="00B30A0C" w:rsidRDefault="00B30A0C">
      <w:r>
        <w:separator/>
      </w:r>
    </w:p>
  </w:endnote>
  <w:endnote w:type="continuationSeparator" w:id="0">
    <w:p w14:paraId="213D6C06" w14:textId="77777777" w:rsidR="00B30A0C" w:rsidRDefault="00B3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9E3D5" w14:textId="77777777" w:rsidR="00C13F9F" w:rsidRPr="00F04900" w:rsidRDefault="00F532AB" w:rsidP="000C3A85">
    <w:pPr>
      <w:jc w:val="right"/>
      <w:rPr>
        <w:rFonts w:ascii="Arial" w:hAnsi="Arial" w:cs="Arial"/>
        <w:sz w:val="16"/>
        <w:szCs w:val="16"/>
      </w:rPr>
    </w:pPr>
    <w:r>
      <w:rPr>
        <w:rFonts w:ascii="Arial" w:hAnsi="Arial"/>
        <w:sz w:val="16"/>
      </w:rPr>
      <w:t xml:space="preserve">Seite </w:t>
    </w:r>
    <w:r w:rsidR="00C97F2C" w:rsidRPr="00F04900">
      <w:rPr>
        <w:rFonts w:ascii="Arial" w:hAnsi="Arial" w:cs="Arial"/>
        <w:sz w:val="16"/>
        <w:szCs w:val="16"/>
      </w:rPr>
      <w:fldChar w:fldCharType="begin"/>
    </w:r>
    <w:r w:rsidR="00C13F9F" w:rsidRPr="00F04900">
      <w:rPr>
        <w:rFonts w:ascii="Arial" w:hAnsi="Arial" w:cs="Arial"/>
        <w:sz w:val="16"/>
        <w:szCs w:val="16"/>
      </w:rPr>
      <w:instrText xml:space="preserve"> </w:instrText>
    </w:r>
    <w:r w:rsidR="00C13F9F">
      <w:rPr>
        <w:rFonts w:ascii="Arial" w:hAnsi="Arial" w:cs="Arial"/>
        <w:sz w:val="16"/>
        <w:szCs w:val="16"/>
      </w:rPr>
      <w:instrText>PAGE</w:instrText>
    </w:r>
    <w:r w:rsidR="00C13F9F" w:rsidRPr="00F04900">
      <w:rPr>
        <w:rFonts w:ascii="Arial" w:hAnsi="Arial" w:cs="Arial"/>
        <w:sz w:val="16"/>
        <w:szCs w:val="16"/>
      </w:rPr>
      <w:instrText xml:space="preserve"> </w:instrText>
    </w:r>
    <w:r w:rsidR="00C97F2C" w:rsidRPr="00F04900">
      <w:rPr>
        <w:rFonts w:ascii="Arial" w:hAnsi="Arial" w:cs="Arial"/>
        <w:sz w:val="16"/>
        <w:szCs w:val="16"/>
      </w:rPr>
      <w:fldChar w:fldCharType="separate"/>
    </w:r>
    <w:r w:rsidR="00906F00">
      <w:rPr>
        <w:rFonts w:ascii="Arial" w:hAnsi="Arial" w:cs="Arial"/>
        <w:noProof/>
        <w:sz w:val="16"/>
        <w:szCs w:val="16"/>
      </w:rPr>
      <w:t>4</w:t>
    </w:r>
    <w:r w:rsidR="00C97F2C" w:rsidRPr="00F04900">
      <w:rPr>
        <w:rFonts w:ascii="Arial" w:hAnsi="Arial" w:cs="Arial"/>
        <w:sz w:val="16"/>
        <w:szCs w:val="16"/>
      </w:rPr>
      <w:fldChar w:fldCharType="end"/>
    </w:r>
    <w:r>
      <w:rPr>
        <w:rFonts w:ascii="Arial" w:hAnsi="Arial"/>
        <w:sz w:val="16"/>
      </w:rPr>
      <w:t xml:space="preserve"> / </w:t>
    </w:r>
    <w:r w:rsidR="00C97F2C" w:rsidRPr="00F04900">
      <w:rPr>
        <w:rFonts w:ascii="Arial" w:hAnsi="Arial" w:cs="Arial"/>
        <w:sz w:val="16"/>
        <w:szCs w:val="16"/>
      </w:rPr>
      <w:fldChar w:fldCharType="begin"/>
    </w:r>
    <w:r w:rsidR="00C13F9F" w:rsidRPr="00F04900">
      <w:rPr>
        <w:rFonts w:ascii="Arial" w:hAnsi="Arial" w:cs="Arial"/>
        <w:sz w:val="16"/>
        <w:szCs w:val="16"/>
      </w:rPr>
      <w:instrText xml:space="preserve"> </w:instrText>
    </w:r>
    <w:r w:rsidR="00C13F9F">
      <w:rPr>
        <w:rFonts w:ascii="Arial" w:hAnsi="Arial" w:cs="Arial"/>
        <w:sz w:val="16"/>
        <w:szCs w:val="16"/>
      </w:rPr>
      <w:instrText>NUMPAGES</w:instrText>
    </w:r>
    <w:r w:rsidR="00C13F9F" w:rsidRPr="00F04900">
      <w:rPr>
        <w:rFonts w:ascii="Arial" w:hAnsi="Arial" w:cs="Arial"/>
        <w:sz w:val="16"/>
        <w:szCs w:val="16"/>
      </w:rPr>
      <w:instrText xml:space="preserve"> </w:instrText>
    </w:r>
    <w:r w:rsidR="00C97F2C" w:rsidRPr="00F04900">
      <w:rPr>
        <w:rFonts w:ascii="Arial" w:hAnsi="Arial" w:cs="Arial"/>
        <w:sz w:val="16"/>
        <w:szCs w:val="16"/>
      </w:rPr>
      <w:fldChar w:fldCharType="separate"/>
    </w:r>
    <w:r w:rsidR="00906F00">
      <w:rPr>
        <w:rFonts w:ascii="Arial" w:hAnsi="Arial" w:cs="Arial"/>
        <w:noProof/>
        <w:sz w:val="16"/>
        <w:szCs w:val="16"/>
      </w:rPr>
      <w:t>4</w:t>
    </w:r>
    <w:r w:rsidR="00C97F2C"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79284" w14:textId="77777777" w:rsidR="00B30A0C" w:rsidRDefault="00B30A0C">
      <w:r>
        <w:separator/>
      </w:r>
    </w:p>
  </w:footnote>
  <w:footnote w:type="continuationSeparator" w:id="0">
    <w:p w14:paraId="2B18405F" w14:textId="77777777" w:rsidR="00B30A0C" w:rsidRDefault="00B30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C5E18" w14:textId="77777777" w:rsidR="00C13F9F" w:rsidRDefault="0047080F" w:rsidP="000C3A85">
    <w:pPr>
      <w:pStyle w:val="Header"/>
      <w:jc w:val="right"/>
    </w:pPr>
    <w:r>
      <w:rPr>
        <w:noProof/>
        <w:lang w:val="de-AT" w:eastAsia="zh-CN" w:bidi="ar-SA"/>
      </w:rPr>
      <w:drawing>
        <wp:inline distT="0" distB="0" distL="0" distR="0" wp14:anchorId="2534C9FA" wp14:editId="75355535">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14:paraId="06828EBF" w14:textId="77777777" w:rsidR="00C13F9F" w:rsidRDefault="00C13F9F" w:rsidP="000C3A85">
    <w:pPr>
      <w:pStyle w:val="Header"/>
      <w:jc w:val="right"/>
    </w:pPr>
  </w:p>
  <w:p w14:paraId="59AAE890" w14:textId="77777777" w:rsidR="00C13F9F" w:rsidRDefault="00C13F9F"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E1E0B7D"/>
    <w:multiLevelType w:val="hybridMultilevel"/>
    <w:tmpl w:val="C04CA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proofState w:spelling="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F2C"/>
    <w:rsid w:val="0000276F"/>
    <w:rsid w:val="000028D5"/>
    <w:rsid w:val="0001067A"/>
    <w:rsid w:val="00025F0D"/>
    <w:rsid w:val="0002749C"/>
    <w:rsid w:val="000326D3"/>
    <w:rsid w:val="00032ED9"/>
    <w:rsid w:val="00056EEB"/>
    <w:rsid w:val="00065263"/>
    <w:rsid w:val="0006705A"/>
    <w:rsid w:val="0009769C"/>
    <w:rsid w:val="000A04B2"/>
    <w:rsid w:val="000B108D"/>
    <w:rsid w:val="000C292B"/>
    <w:rsid w:val="000C3A85"/>
    <w:rsid w:val="000C411E"/>
    <w:rsid w:val="000D1D45"/>
    <w:rsid w:val="000D23DE"/>
    <w:rsid w:val="000D3816"/>
    <w:rsid w:val="000E2638"/>
    <w:rsid w:val="000F3108"/>
    <w:rsid w:val="000F59FB"/>
    <w:rsid w:val="00115E52"/>
    <w:rsid w:val="001208A4"/>
    <w:rsid w:val="00143161"/>
    <w:rsid w:val="00166360"/>
    <w:rsid w:val="00195DA4"/>
    <w:rsid w:val="001A441A"/>
    <w:rsid w:val="001B3DF1"/>
    <w:rsid w:val="001F3B6D"/>
    <w:rsid w:val="00201D84"/>
    <w:rsid w:val="00213C5E"/>
    <w:rsid w:val="002215DF"/>
    <w:rsid w:val="00225BD3"/>
    <w:rsid w:val="00240782"/>
    <w:rsid w:val="00247B51"/>
    <w:rsid w:val="002735AE"/>
    <w:rsid w:val="00290C5E"/>
    <w:rsid w:val="00296545"/>
    <w:rsid w:val="002A65D7"/>
    <w:rsid w:val="002B5E80"/>
    <w:rsid w:val="003052E9"/>
    <w:rsid w:val="00320C07"/>
    <w:rsid w:val="00324D6B"/>
    <w:rsid w:val="0033304D"/>
    <w:rsid w:val="0034598A"/>
    <w:rsid w:val="00366BE5"/>
    <w:rsid w:val="003908B6"/>
    <w:rsid w:val="00392D90"/>
    <w:rsid w:val="003A28F1"/>
    <w:rsid w:val="003E2C8F"/>
    <w:rsid w:val="003E599B"/>
    <w:rsid w:val="003F2D6D"/>
    <w:rsid w:val="004016B2"/>
    <w:rsid w:val="004114CB"/>
    <w:rsid w:val="00413E81"/>
    <w:rsid w:val="00423919"/>
    <w:rsid w:val="00426062"/>
    <w:rsid w:val="0047080F"/>
    <w:rsid w:val="00486D6C"/>
    <w:rsid w:val="00496468"/>
    <w:rsid w:val="004A03C3"/>
    <w:rsid w:val="004A0714"/>
    <w:rsid w:val="004E6705"/>
    <w:rsid w:val="004F07D0"/>
    <w:rsid w:val="004F2D9E"/>
    <w:rsid w:val="004F2DEA"/>
    <w:rsid w:val="00523413"/>
    <w:rsid w:val="00527428"/>
    <w:rsid w:val="0055577E"/>
    <w:rsid w:val="00566A12"/>
    <w:rsid w:val="00572D4E"/>
    <w:rsid w:val="005735AF"/>
    <w:rsid w:val="005765F0"/>
    <w:rsid w:val="005817DA"/>
    <w:rsid w:val="005830A1"/>
    <w:rsid w:val="00594D6B"/>
    <w:rsid w:val="005A2CF7"/>
    <w:rsid w:val="005A381B"/>
    <w:rsid w:val="005C0269"/>
    <w:rsid w:val="005C3D9D"/>
    <w:rsid w:val="005E5A19"/>
    <w:rsid w:val="005E5DEE"/>
    <w:rsid w:val="00612901"/>
    <w:rsid w:val="00613B3C"/>
    <w:rsid w:val="006143E2"/>
    <w:rsid w:val="0062655D"/>
    <w:rsid w:val="006336FD"/>
    <w:rsid w:val="006546D1"/>
    <w:rsid w:val="00681EE1"/>
    <w:rsid w:val="006823C4"/>
    <w:rsid w:val="0069527F"/>
    <w:rsid w:val="006A0507"/>
    <w:rsid w:val="006B2B87"/>
    <w:rsid w:val="006B5D67"/>
    <w:rsid w:val="006C01D9"/>
    <w:rsid w:val="006D3BC4"/>
    <w:rsid w:val="006D5BDB"/>
    <w:rsid w:val="00706598"/>
    <w:rsid w:val="007167EE"/>
    <w:rsid w:val="00723B12"/>
    <w:rsid w:val="0074083E"/>
    <w:rsid w:val="00747D84"/>
    <w:rsid w:val="00754EB5"/>
    <w:rsid w:val="00780848"/>
    <w:rsid w:val="007809DA"/>
    <w:rsid w:val="007B09EF"/>
    <w:rsid w:val="007C3D92"/>
    <w:rsid w:val="007D611A"/>
    <w:rsid w:val="007F2071"/>
    <w:rsid w:val="007F2371"/>
    <w:rsid w:val="0080195D"/>
    <w:rsid w:val="008055D8"/>
    <w:rsid w:val="00833C35"/>
    <w:rsid w:val="008343F7"/>
    <w:rsid w:val="0083660B"/>
    <w:rsid w:val="00843CF1"/>
    <w:rsid w:val="008645AF"/>
    <w:rsid w:val="00866430"/>
    <w:rsid w:val="00880957"/>
    <w:rsid w:val="008A052F"/>
    <w:rsid w:val="008A5B59"/>
    <w:rsid w:val="008B6493"/>
    <w:rsid w:val="008D73A2"/>
    <w:rsid w:val="00901860"/>
    <w:rsid w:val="00906F00"/>
    <w:rsid w:val="00917DE3"/>
    <w:rsid w:val="00930D6F"/>
    <w:rsid w:val="009626AA"/>
    <w:rsid w:val="00963843"/>
    <w:rsid w:val="009713B6"/>
    <w:rsid w:val="009729B7"/>
    <w:rsid w:val="00987F91"/>
    <w:rsid w:val="009979EC"/>
    <w:rsid w:val="009B1F18"/>
    <w:rsid w:val="009B71A8"/>
    <w:rsid w:val="009D2BBD"/>
    <w:rsid w:val="009D350C"/>
    <w:rsid w:val="009D42A1"/>
    <w:rsid w:val="009E47D8"/>
    <w:rsid w:val="009F3DFA"/>
    <w:rsid w:val="009F729A"/>
    <w:rsid w:val="00A069E5"/>
    <w:rsid w:val="00A1112E"/>
    <w:rsid w:val="00A16AC0"/>
    <w:rsid w:val="00A35F9B"/>
    <w:rsid w:val="00A37737"/>
    <w:rsid w:val="00A43ED9"/>
    <w:rsid w:val="00A5397F"/>
    <w:rsid w:val="00A64F06"/>
    <w:rsid w:val="00A678AC"/>
    <w:rsid w:val="00A73DCB"/>
    <w:rsid w:val="00A87F10"/>
    <w:rsid w:val="00AA5B5C"/>
    <w:rsid w:val="00AC020E"/>
    <w:rsid w:val="00AD6356"/>
    <w:rsid w:val="00B17B3F"/>
    <w:rsid w:val="00B17D3D"/>
    <w:rsid w:val="00B30A0C"/>
    <w:rsid w:val="00B56831"/>
    <w:rsid w:val="00B677B6"/>
    <w:rsid w:val="00B762F4"/>
    <w:rsid w:val="00BA2A29"/>
    <w:rsid w:val="00BA2D68"/>
    <w:rsid w:val="00BD0B79"/>
    <w:rsid w:val="00BD3CAA"/>
    <w:rsid w:val="00BE378E"/>
    <w:rsid w:val="00BF0AB6"/>
    <w:rsid w:val="00BF1906"/>
    <w:rsid w:val="00C011C3"/>
    <w:rsid w:val="00C11413"/>
    <w:rsid w:val="00C13F9F"/>
    <w:rsid w:val="00C572BF"/>
    <w:rsid w:val="00C7614A"/>
    <w:rsid w:val="00C8619B"/>
    <w:rsid w:val="00C97F2C"/>
    <w:rsid w:val="00CA669A"/>
    <w:rsid w:val="00CB37E0"/>
    <w:rsid w:val="00D134EC"/>
    <w:rsid w:val="00D16C10"/>
    <w:rsid w:val="00D30A1A"/>
    <w:rsid w:val="00D32062"/>
    <w:rsid w:val="00D329F6"/>
    <w:rsid w:val="00D40A38"/>
    <w:rsid w:val="00D551FE"/>
    <w:rsid w:val="00D617D0"/>
    <w:rsid w:val="00D64B9C"/>
    <w:rsid w:val="00D703A2"/>
    <w:rsid w:val="00D7176F"/>
    <w:rsid w:val="00D83906"/>
    <w:rsid w:val="00D84A76"/>
    <w:rsid w:val="00D906F1"/>
    <w:rsid w:val="00DA40AE"/>
    <w:rsid w:val="00DA76D4"/>
    <w:rsid w:val="00DB1BC7"/>
    <w:rsid w:val="00DD21D7"/>
    <w:rsid w:val="00DD7A51"/>
    <w:rsid w:val="00DD7AA4"/>
    <w:rsid w:val="00DE2303"/>
    <w:rsid w:val="00DE5BFF"/>
    <w:rsid w:val="00E33C13"/>
    <w:rsid w:val="00E4075D"/>
    <w:rsid w:val="00E40A9F"/>
    <w:rsid w:val="00E42CAC"/>
    <w:rsid w:val="00E60D62"/>
    <w:rsid w:val="00E62902"/>
    <w:rsid w:val="00EA2A70"/>
    <w:rsid w:val="00EA591A"/>
    <w:rsid w:val="00EB34DA"/>
    <w:rsid w:val="00EE2C20"/>
    <w:rsid w:val="00EE72C0"/>
    <w:rsid w:val="00EF0EA5"/>
    <w:rsid w:val="00EF780C"/>
    <w:rsid w:val="00F04E3D"/>
    <w:rsid w:val="00F0710C"/>
    <w:rsid w:val="00F116E8"/>
    <w:rsid w:val="00F307CC"/>
    <w:rsid w:val="00F3465B"/>
    <w:rsid w:val="00F35681"/>
    <w:rsid w:val="00F532AB"/>
    <w:rsid w:val="00F56920"/>
    <w:rsid w:val="00F70309"/>
    <w:rsid w:val="00F737F4"/>
    <w:rsid w:val="00F77EC6"/>
    <w:rsid w:val="00F85DD2"/>
    <w:rsid w:val="00F85FD0"/>
    <w:rsid w:val="00F87632"/>
    <w:rsid w:val="00FA4A7D"/>
    <w:rsid w:val="00FB3AC3"/>
    <w:rsid w:val="00FB41E5"/>
    <w:rsid w:val="00FB736F"/>
    <w:rsid w:val="00FB7B8E"/>
    <w:rsid w:val="00FC05AF"/>
    <w:rsid w:val="00FC371F"/>
    <w:rsid w:val="00FC3C13"/>
    <w:rsid w:val="00FC440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D631838"/>
  <w15:docId w15:val="{2DD3F98C-1E3E-4C3A-9DAC-D11C9D9B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de-DE"/>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C2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E2C20"/>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EE2C20"/>
    <w:rPr>
      <w:rFonts w:cs="Times New Roman"/>
    </w:rPr>
  </w:style>
  <w:style w:type="paragraph" w:styleId="Footer">
    <w:name w:val="footer"/>
    <w:basedOn w:val="Normal"/>
    <w:link w:val="FooterChar"/>
    <w:semiHidden/>
    <w:rsid w:val="00EE2C20"/>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EE2C20"/>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EA5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 w:id="174918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mtobel.com/tunablewhite/de/index.html" TargetMode="External"/><Relationship Id="rId18" Type="http://schemas.openxmlformats.org/officeDocument/2006/relationships/hyperlink" Target="http://www.zumtobel.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welcome@zumtobel.at" TargetMode="External"/><Relationship Id="rId7" Type="http://schemas.openxmlformats.org/officeDocument/2006/relationships/settings" Target="settings.xml"/><Relationship Id="rId12" Type="http://schemas.openxmlformats.org/officeDocument/2006/relationships/hyperlink" Target="http://www.tridonic.com/com/de/products/talexx-led-stark-sle.asp" TargetMode="External"/><Relationship Id="rId17" Type="http://schemas.openxmlformats.org/officeDocument/2006/relationships/image" Target="media/image3.jp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http://www.zumtobel.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com-de/produkte/iyon.html" TargetMode="External"/><Relationship Id="rId24" Type="http://schemas.openxmlformats.org/officeDocument/2006/relationships/hyperlink" Target="http://www.zumtobel.ch" TargetMode="Externa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hyperlink" Target="mailto:info@zumtobel.ch"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nfo@zumtobel.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umtobel.com/com-de/produkte/litenet.html" TargetMode="External"/><Relationship Id="rId22" Type="http://schemas.openxmlformats.org/officeDocument/2006/relationships/hyperlink" Target="http://www.zumtobel.a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hld\AppData\Local\Microsoft\Windows\Temporary%20Internet%20Files\Content.Outlook\NOXC9ZHZ\2015-06-ENG-Zumtobel-Styleguide%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7B6A6-816D-4450-AB7D-20CBE7C881F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D0FF8A4-C39A-4FE9-99D4-3574A1789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2015-06-ENG-Zumtobel-Styleguide press release template</Template>
  <TotalTime>0</TotalTime>
  <Pages>4</Pages>
  <Words>985</Words>
  <Characters>6212</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Zumtobel Lighting</Company>
  <LinksUpToDate>false</LinksUpToDate>
  <CharactersWithSpaces>7183</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bohld</dc:creator>
  <cp:lastModifiedBy>Reimann Andreas</cp:lastModifiedBy>
  <cp:revision>16</cp:revision>
  <cp:lastPrinted>2014-06-10T14:52:00Z</cp:lastPrinted>
  <dcterms:created xsi:type="dcterms:W3CDTF">2016-05-23T10:29:00Z</dcterms:created>
  <dcterms:modified xsi:type="dcterms:W3CDTF">2016-05-24T09:01:00Z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