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A9E" w:rsidRPr="00A97764" w:rsidRDefault="00943A9E" w:rsidP="004E6DC4">
      <w:pPr>
        <w:spacing w:line="360" w:lineRule="auto"/>
        <w:jc w:val="both"/>
        <w:rPr>
          <w:rFonts w:ascii="Arial" w:hAnsi="Arial" w:cs="Arial"/>
          <w:b/>
          <w:sz w:val="20"/>
          <w:szCs w:val="20"/>
        </w:rPr>
      </w:pPr>
      <w:r>
        <w:rPr>
          <w:rFonts w:ascii="Arial" w:hAnsi="Arial"/>
          <w:b/>
          <w:sz w:val="20"/>
        </w:rPr>
        <w:t>Comunicato stampa</w:t>
      </w:r>
    </w:p>
    <w:p w:rsidR="00943A9E" w:rsidRPr="00F04900" w:rsidRDefault="00943A9E" w:rsidP="004E6DC4">
      <w:pPr>
        <w:spacing w:line="360" w:lineRule="auto"/>
        <w:jc w:val="both"/>
        <w:rPr>
          <w:rFonts w:ascii="Arial" w:hAnsi="Arial" w:cs="Arial"/>
          <w:sz w:val="20"/>
          <w:szCs w:val="20"/>
        </w:rPr>
      </w:pPr>
    </w:p>
    <w:p w:rsidR="00943A9E" w:rsidRDefault="00943A9E" w:rsidP="004E6DC4">
      <w:pPr>
        <w:spacing w:line="360" w:lineRule="auto"/>
        <w:jc w:val="both"/>
        <w:rPr>
          <w:rFonts w:ascii="Arial" w:hAnsi="Arial"/>
          <w:b/>
          <w:sz w:val="22"/>
        </w:rPr>
      </w:pPr>
    </w:p>
    <w:p w:rsidR="00943A9E" w:rsidRPr="008556C6" w:rsidRDefault="00943A9E" w:rsidP="004E6DC4">
      <w:pPr>
        <w:spacing w:line="360" w:lineRule="auto"/>
        <w:jc w:val="both"/>
        <w:rPr>
          <w:rFonts w:ascii="Arial" w:hAnsi="Arial" w:cs="Arial"/>
          <w:b/>
          <w:sz w:val="28"/>
          <w:szCs w:val="28"/>
        </w:rPr>
      </w:pPr>
      <w:r>
        <w:rPr>
          <w:rFonts w:ascii="Arial" w:hAnsi="Arial"/>
          <w:b/>
          <w:sz w:val="28"/>
        </w:rPr>
        <w:t>Scoprire il mondo con una soluzione illuminotecnica di Zumtobel</w:t>
      </w:r>
    </w:p>
    <w:p w:rsidR="00943A9E" w:rsidRDefault="00943A9E" w:rsidP="004E6DC4">
      <w:pPr>
        <w:spacing w:line="360" w:lineRule="auto"/>
        <w:jc w:val="both"/>
        <w:rPr>
          <w:rFonts w:ascii="Arial" w:hAnsi="Arial"/>
          <w:sz w:val="22"/>
        </w:rPr>
      </w:pPr>
    </w:p>
    <w:p w:rsidR="00943A9E" w:rsidRPr="008757BF" w:rsidRDefault="00943A9E" w:rsidP="004E6DC4">
      <w:pPr>
        <w:spacing w:line="360" w:lineRule="auto"/>
        <w:jc w:val="both"/>
        <w:rPr>
          <w:rFonts w:ascii="Arial" w:hAnsi="Arial" w:cs="Arial"/>
          <w:b/>
        </w:rPr>
      </w:pPr>
      <w:r>
        <w:rPr>
          <w:rFonts w:ascii="Arial" w:hAnsi="Arial"/>
          <w:b/>
        </w:rPr>
        <w:t>La ricerca incontra l’arte – dalla riapertura del Salone della matematica e della fisica nello Zwinger di Dresda, una soluzione illuminotecnica LED di Zumtobel garantisce la luce adatta nel viaggio alla scoperta della storia della ricerca. Contemporaneamente vengono rispettati al massimo gli aspetti relativi alla conservazione.</w:t>
      </w:r>
    </w:p>
    <w:p w:rsidR="00943A9E" w:rsidRDefault="00943A9E" w:rsidP="004E6DC4">
      <w:pPr>
        <w:spacing w:line="360" w:lineRule="auto"/>
        <w:jc w:val="both"/>
        <w:rPr>
          <w:rFonts w:ascii="Arial" w:hAnsi="Arial"/>
          <w:sz w:val="22"/>
        </w:rPr>
      </w:pPr>
    </w:p>
    <w:p w:rsidR="00943A9E" w:rsidRPr="004B3CAC" w:rsidRDefault="00943A9E" w:rsidP="004B3CAC">
      <w:pPr>
        <w:widowControl w:val="0"/>
        <w:autoSpaceDE w:val="0"/>
        <w:autoSpaceDN w:val="0"/>
        <w:adjustRightInd w:val="0"/>
        <w:spacing w:line="360" w:lineRule="auto"/>
        <w:jc w:val="both"/>
        <w:rPr>
          <w:rFonts w:ascii="Arial" w:hAnsi="Arial" w:cs="Arial"/>
          <w:color w:val="000000"/>
          <w:sz w:val="20"/>
          <w:szCs w:val="20"/>
        </w:rPr>
      </w:pPr>
      <w:r>
        <w:rPr>
          <w:rFonts w:ascii="Arial" w:hAnsi="Arial"/>
          <w:i/>
          <w:color w:val="000000"/>
          <w:sz w:val="20"/>
        </w:rPr>
        <w:t>Dresda, agosto 2013</w:t>
      </w:r>
      <w:r>
        <w:rPr>
          <w:rFonts w:ascii="Arial" w:hAnsi="Arial"/>
          <w:color w:val="000000"/>
          <w:sz w:val="20"/>
        </w:rPr>
        <w:t xml:space="preserve"> - Dopo sei anni di ristrutturazione, da aprile 2013 il Salone della matematica e della fisica nello Zwinger di Dresda è nuovamente accessibile al pubblico. Il gabinetto sperimentale del principe elettore di Sassonia, fondato nel 1728, è oggi il più vecchio museo allo Zwinger. Il nuovo layout espositivo mette in evidenza l’architettura dello Zwinger e offre più spazio all’affascinante collezione. Su una superficie grande quasi il doppio, vengono ancora mostrati 400 dei quasi 2.500 strumenti scientifici storici. Mappamondi terrestri e celesti, specchi ustori, telescopi, cannocchiali e orologi danno un’idea di come veniva effettuata una volta la ricerca sul mondo. L’esemplare più vecchio è un mappamondo celeste persiano del 13° secolo. Il materiale e la raffinata lavorazione rendono tanti oggetti impressionanti opere d’arte. Le grandi opere esposte vengono presentate isolatamente, mentre soprattutto gli oggetti piccoli e particolarmente delicati vengono protetti in vetrinette. Il visitatore viene invitato a curiosare e scoprire. </w:t>
      </w:r>
    </w:p>
    <w:p w:rsidR="00943A9E" w:rsidRPr="004B3CAC" w:rsidRDefault="00943A9E" w:rsidP="00216829">
      <w:pPr>
        <w:spacing w:line="360" w:lineRule="auto"/>
        <w:jc w:val="both"/>
        <w:rPr>
          <w:rFonts w:ascii="Arial" w:hAnsi="Arial"/>
          <w:color w:val="000000"/>
          <w:sz w:val="20"/>
          <w:szCs w:val="20"/>
        </w:rPr>
      </w:pPr>
      <w:r>
        <w:rPr>
          <w:rFonts w:ascii="Arial" w:hAnsi="Arial"/>
          <w:color w:val="000000"/>
          <w:sz w:val="20"/>
        </w:rPr>
        <w:t>«La nuova presentazione nel Salone della matematica e della fisica pone al centro i capolavori della collezione. Così i visitatori possono osservare da molto vicino, fin nel minimo dettaglio, la bellezza e la brillantezza tecnica degli oggetti creati per la corte sassone. Postazioni multimediali e dimostrazioni tramite duplicati di esperimenti storici illustrano inoltre come funzionano gli strumenti con cui veniva effettivamente svolta la ricerca nello Zwinger di Dresda», così spiega Hartwig Fischer, direttore generale delle collezioni artistiche statali di Dresda, il nuovo concetto. In questo contesto la soluzione illuminotecnica svolge un ruolo importante: accompagna il visitatore tra gallerie e padiglioni, semplifica l’orientamento e garantisce al contempo una messa in scena mirata e delicata per far veramente vivere gli oggetti.</w:t>
      </w:r>
    </w:p>
    <w:p w:rsidR="00943A9E" w:rsidRPr="00E05233" w:rsidRDefault="00943A9E" w:rsidP="004E6DC4">
      <w:pPr>
        <w:spacing w:line="360" w:lineRule="auto"/>
        <w:jc w:val="both"/>
        <w:rPr>
          <w:rFonts w:ascii="Arial" w:hAnsi="Arial" w:cs="Arial"/>
          <w:color w:val="000000"/>
          <w:sz w:val="20"/>
          <w:szCs w:val="20"/>
        </w:rPr>
      </w:pPr>
    </w:p>
    <w:p w:rsidR="00943A9E" w:rsidRPr="00E05233" w:rsidRDefault="00943A9E" w:rsidP="004E6DC4">
      <w:pPr>
        <w:spacing w:line="360" w:lineRule="auto"/>
        <w:jc w:val="both"/>
        <w:rPr>
          <w:rFonts w:ascii="Arial" w:hAnsi="Arial" w:cs="Arial"/>
          <w:b/>
          <w:color w:val="000000"/>
          <w:sz w:val="20"/>
          <w:szCs w:val="20"/>
        </w:rPr>
      </w:pPr>
      <w:r>
        <w:rPr>
          <w:rFonts w:ascii="Arial" w:hAnsi="Arial"/>
          <w:b/>
          <w:color w:val="000000"/>
          <w:sz w:val="20"/>
        </w:rPr>
        <w:t>Il LED offre nuove opportunità</w:t>
      </w:r>
    </w:p>
    <w:p w:rsidR="00943A9E" w:rsidRPr="00E05233" w:rsidRDefault="00943A9E" w:rsidP="004E6DC4">
      <w:pPr>
        <w:spacing w:line="360" w:lineRule="auto"/>
        <w:jc w:val="both"/>
        <w:rPr>
          <w:rFonts w:ascii="Arial" w:hAnsi="Arial" w:cs="Arial"/>
          <w:color w:val="000000"/>
          <w:sz w:val="20"/>
          <w:szCs w:val="20"/>
        </w:rPr>
      </w:pPr>
      <w:r>
        <w:rPr>
          <w:rFonts w:ascii="Arial" w:hAnsi="Arial"/>
          <w:color w:val="000000"/>
          <w:sz w:val="20"/>
        </w:rPr>
        <w:t>Una delle modifiche significative nell’ambito del nuovo concetto è stata la scelta a favore di una soluzione illuminotecnica completamente LED. I faretti minimalisti LED Supersystem si integrano con sobrietà e mettono in risalto l’architettura barocca. Gli apparecchi LED, però, hanno convinto non soltanto per le loro dimensioni inferiori e il basso consumo energetico, ma soprattutto per la loro eccellente qualità di luce: gli apparecchi LED di nuova generazione emanano molto meno calore e la loro luce è praticamente priva di radiazioni IR e UV, pertanto il potenziale di danneggiamento risulta minimo. Un’eccellente resa cromatica di oltre Ra 90 fa vivere in modo naturale le opere esposte che non potrebbero essere più diverse tra loro in termini di materialità e colori: se ad esempio l’argento rende al meglio in una tonalità che replica il bianco della luce diurna, per l’oro e il bronzo è ideale una tonalità bianca calda.</w:t>
      </w:r>
    </w:p>
    <w:p w:rsidR="00943A9E" w:rsidRPr="00E05233" w:rsidRDefault="00943A9E" w:rsidP="004E6DC4">
      <w:pPr>
        <w:spacing w:line="360" w:lineRule="auto"/>
        <w:jc w:val="both"/>
        <w:rPr>
          <w:rFonts w:ascii="Arial" w:hAnsi="Arial" w:cs="Arial"/>
          <w:color w:val="000000"/>
          <w:sz w:val="20"/>
          <w:szCs w:val="20"/>
        </w:rPr>
      </w:pPr>
      <w:r>
        <w:rPr>
          <w:rFonts w:ascii="Arial" w:hAnsi="Arial"/>
          <w:color w:val="000000"/>
          <w:sz w:val="20"/>
        </w:rPr>
        <w:t>Circa 1100 faretti LED creano una scenografia autentica e delicata per circa 400 opere esposte. Grazie alle loro prestazioni, è possibile accentuare la luminosità anche da grandi distanze. L’impianto di illuminazione modulare esprime così la sua totale versatilità: a seconda della necessità illuminotecnica, Supersystem viene usato in diverse varianti nell’intero spazio espositivo e nelle aree pubbliche. Ad esempio apparecchi da incassare al soffitto, a plafone o a sospensione. Inoltre, i singoli faretti possono essere ruotati, estratti e girati in ogni direzione per assicurare una precisa illuminazione d'accento.</w:t>
      </w:r>
    </w:p>
    <w:p w:rsidR="00943A9E" w:rsidRPr="00E05233" w:rsidRDefault="00943A9E" w:rsidP="004E6DC4">
      <w:pPr>
        <w:spacing w:line="360" w:lineRule="auto"/>
        <w:jc w:val="both"/>
        <w:rPr>
          <w:rFonts w:ascii="Arial" w:hAnsi="Arial" w:cs="Arial"/>
          <w:color w:val="000000"/>
          <w:sz w:val="20"/>
          <w:szCs w:val="20"/>
        </w:rPr>
      </w:pPr>
      <w:r>
        <w:rPr>
          <w:rFonts w:ascii="Arial" w:hAnsi="Arial"/>
          <w:color w:val="000000"/>
          <w:sz w:val="20"/>
        </w:rPr>
        <w:t>Un’ulteriore elemento caratteristico della nuova soluzione illuminotecnica è la fusione tra luce diurna e artificiale. Nelle gallerie luminose, che inizialmente non erano pensate per il museo e soddisfacevano soltanto limitatamente i requisiti di conservazione, è valsa la pena integrare con tanta delicatezza sistemi di climatizzazione a incasso e protezioni per la luce, al fine di tutelare gli oggetti preziosi e sensibili. Grazie all’unità DALI integrata, Supersystem è compatibile con diversi sistemi di gestione della luce e i faretti possono essere regolati in gruppi di comando idonei in base alla situazione luminosa prevalente e all’intensità luminosa ideale per le rispettive combinazioni di oggetti. «La combinazione tra luce artificiale e diurna è appositamente regolata in base alle esigenze degli arredi. La più moderna tecnologia LED consente di presentare in modo attuale anche oggetti delicati, conservando il fascino originale dei locali», dichiara, esprimendo soddisfazione per il risultato ottenuto, il team di progetto composto da Raoul Hesse e Carla Wilkins dell’ufficio della Lichtvision responsabile del progetto illuminotecnico.</w:t>
      </w:r>
    </w:p>
    <w:p w:rsidR="00943A9E" w:rsidRPr="00E05233" w:rsidRDefault="00943A9E" w:rsidP="004E6DC4">
      <w:pPr>
        <w:spacing w:line="360" w:lineRule="auto"/>
        <w:jc w:val="both"/>
        <w:rPr>
          <w:rFonts w:ascii="Arial" w:hAnsi="Arial"/>
          <w:color w:val="000000"/>
          <w:sz w:val="22"/>
        </w:rPr>
      </w:pPr>
    </w:p>
    <w:p w:rsidR="00943A9E" w:rsidRPr="00E05233" w:rsidRDefault="00943A9E" w:rsidP="004E6DC4">
      <w:pPr>
        <w:spacing w:line="360" w:lineRule="auto"/>
        <w:jc w:val="both"/>
        <w:rPr>
          <w:rFonts w:ascii="Arial" w:hAnsi="Arial"/>
          <w:color w:val="000000"/>
          <w:sz w:val="22"/>
        </w:rPr>
      </w:pPr>
    </w:p>
    <w:p w:rsidR="00943A9E" w:rsidRPr="00E05233" w:rsidRDefault="00943A9E" w:rsidP="004E6DC4">
      <w:pPr>
        <w:widowControl w:val="0"/>
        <w:autoSpaceDE w:val="0"/>
        <w:autoSpaceDN w:val="0"/>
        <w:adjustRightInd w:val="0"/>
        <w:spacing w:line="360" w:lineRule="auto"/>
        <w:jc w:val="both"/>
        <w:rPr>
          <w:rFonts w:ascii="Arial" w:hAnsi="Arial" w:cs="Arial"/>
          <w:b/>
          <w:color w:val="000000"/>
          <w:sz w:val="20"/>
          <w:szCs w:val="26"/>
        </w:rPr>
      </w:pPr>
      <w:r>
        <w:rPr>
          <w:rFonts w:ascii="Arial" w:hAnsi="Arial"/>
          <w:b/>
          <w:color w:val="000000"/>
          <w:sz w:val="20"/>
        </w:rPr>
        <w:t>Informazione sul progetto</w:t>
      </w:r>
    </w:p>
    <w:tbl>
      <w:tblPr>
        <w:tblW w:w="9489" w:type="dxa"/>
        <w:tblLook w:val="00A0"/>
      </w:tblPr>
      <w:tblGrid>
        <w:gridCol w:w="2943"/>
        <w:gridCol w:w="6546"/>
      </w:tblGrid>
      <w:tr w:rsidR="00943A9E" w:rsidRPr="00E05233" w:rsidTr="00ED5756">
        <w:tc>
          <w:tcPr>
            <w:tcW w:w="2943" w:type="dxa"/>
          </w:tcPr>
          <w:p w:rsidR="00943A9E" w:rsidRPr="00E05233" w:rsidRDefault="00943A9E" w:rsidP="004E6DC4">
            <w:pPr>
              <w:widowControl w:val="0"/>
              <w:autoSpaceDE w:val="0"/>
              <w:autoSpaceDN w:val="0"/>
              <w:adjustRightInd w:val="0"/>
              <w:spacing w:line="360" w:lineRule="auto"/>
              <w:jc w:val="both"/>
              <w:rPr>
                <w:rFonts w:ascii="Arial" w:hAnsi="Arial" w:cs="Arial"/>
                <w:color w:val="000000"/>
                <w:sz w:val="20"/>
                <w:szCs w:val="26"/>
              </w:rPr>
            </w:pPr>
            <w:r>
              <w:rPr>
                <w:rFonts w:ascii="Arial" w:hAnsi="Arial"/>
                <w:color w:val="000000"/>
                <w:sz w:val="20"/>
              </w:rPr>
              <w:t>Soluzione illuminotecnica:</w:t>
            </w:r>
          </w:p>
        </w:tc>
        <w:tc>
          <w:tcPr>
            <w:tcW w:w="6546" w:type="dxa"/>
          </w:tcPr>
          <w:p w:rsidR="00943A9E" w:rsidRPr="00E05233" w:rsidRDefault="00943A9E" w:rsidP="004E6DC4">
            <w:pPr>
              <w:widowControl w:val="0"/>
              <w:autoSpaceDE w:val="0"/>
              <w:autoSpaceDN w:val="0"/>
              <w:adjustRightInd w:val="0"/>
              <w:spacing w:line="360" w:lineRule="auto"/>
              <w:jc w:val="both"/>
              <w:rPr>
                <w:rFonts w:ascii="Arial" w:hAnsi="Arial" w:cs="Arial"/>
                <w:color w:val="000000"/>
                <w:sz w:val="20"/>
                <w:szCs w:val="26"/>
              </w:rPr>
            </w:pPr>
            <w:r>
              <w:rPr>
                <w:rFonts w:ascii="Arial" w:hAnsi="Arial"/>
                <w:color w:val="000000"/>
                <w:sz w:val="20"/>
              </w:rPr>
              <w:t>Sistema LED modulare SUPERSYSTEM</w:t>
            </w:r>
          </w:p>
        </w:tc>
      </w:tr>
      <w:tr w:rsidR="00943A9E" w:rsidRPr="00ED5756" w:rsidTr="00ED5756">
        <w:tc>
          <w:tcPr>
            <w:tcW w:w="2943" w:type="dxa"/>
          </w:tcPr>
          <w:p w:rsidR="00943A9E" w:rsidRPr="00E05233" w:rsidRDefault="00943A9E" w:rsidP="004E6DC4">
            <w:pPr>
              <w:widowControl w:val="0"/>
              <w:autoSpaceDE w:val="0"/>
              <w:autoSpaceDN w:val="0"/>
              <w:adjustRightInd w:val="0"/>
              <w:spacing w:line="360" w:lineRule="auto"/>
              <w:jc w:val="both"/>
              <w:rPr>
                <w:rFonts w:ascii="Arial" w:hAnsi="Arial" w:cs="Arial"/>
                <w:color w:val="000000"/>
                <w:sz w:val="20"/>
                <w:szCs w:val="26"/>
              </w:rPr>
            </w:pPr>
            <w:r>
              <w:rPr>
                <w:rFonts w:ascii="Arial" w:hAnsi="Arial"/>
                <w:color w:val="000000"/>
                <w:sz w:val="20"/>
              </w:rPr>
              <w:t>Committente:</w:t>
            </w:r>
          </w:p>
        </w:tc>
        <w:tc>
          <w:tcPr>
            <w:tcW w:w="6546" w:type="dxa"/>
          </w:tcPr>
          <w:p w:rsidR="00943A9E" w:rsidRPr="00ED5756" w:rsidRDefault="00943A9E" w:rsidP="004E6DC4">
            <w:pPr>
              <w:widowControl w:val="0"/>
              <w:autoSpaceDE w:val="0"/>
              <w:autoSpaceDN w:val="0"/>
              <w:adjustRightInd w:val="0"/>
              <w:spacing w:line="360" w:lineRule="auto"/>
              <w:jc w:val="both"/>
              <w:rPr>
                <w:rFonts w:ascii="Arial" w:hAnsi="Arial" w:cs="Arial"/>
                <w:color w:val="000000"/>
                <w:sz w:val="20"/>
                <w:szCs w:val="26"/>
                <w:lang w:val="de-AT"/>
              </w:rPr>
            </w:pPr>
            <w:r w:rsidRPr="00ED5756">
              <w:rPr>
                <w:rFonts w:ascii="Arial" w:hAnsi="Arial"/>
                <w:color w:val="000000"/>
                <w:sz w:val="20"/>
                <w:lang w:val="de-AT"/>
              </w:rPr>
              <w:t>Staatsbetrieb Sächsisches Immobilien und Baumanagement (SIB), Dresda</w:t>
            </w:r>
          </w:p>
        </w:tc>
      </w:tr>
      <w:tr w:rsidR="00943A9E" w:rsidRPr="00ED5756" w:rsidTr="00ED5756">
        <w:tc>
          <w:tcPr>
            <w:tcW w:w="2943" w:type="dxa"/>
          </w:tcPr>
          <w:p w:rsidR="00943A9E" w:rsidRPr="00E05233" w:rsidRDefault="00943A9E" w:rsidP="004E6DC4">
            <w:pPr>
              <w:widowControl w:val="0"/>
              <w:autoSpaceDE w:val="0"/>
              <w:autoSpaceDN w:val="0"/>
              <w:adjustRightInd w:val="0"/>
              <w:spacing w:line="360" w:lineRule="auto"/>
              <w:jc w:val="both"/>
              <w:rPr>
                <w:rFonts w:ascii="Arial" w:hAnsi="Arial" w:cs="Arial"/>
                <w:color w:val="000000"/>
                <w:sz w:val="20"/>
                <w:szCs w:val="26"/>
              </w:rPr>
            </w:pPr>
            <w:r>
              <w:rPr>
                <w:rFonts w:ascii="Arial" w:hAnsi="Arial"/>
                <w:color w:val="000000"/>
                <w:sz w:val="20"/>
              </w:rPr>
              <w:t>Architetto (esposizione):</w:t>
            </w:r>
          </w:p>
        </w:tc>
        <w:tc>
          <w:tcPr>
            <w:tcW w:w="6546" w:type="dxa"/>
          </w:tcPr>
          <w:p w:rsidR="00943A9E" w:rsidRPr="00ED5756" w:rsidRDefault="00943A9E" w:rsidP="006B1313">
            <w:pPr>
              <w:widowControl w:val="0"/>
              <w:autoSpaceDE w:val="0"/>
              <w:autoSpaceDN w:val="0"/>
              <w:adjustRightInd w:val="0"/>
              <w:spacing w:line="360" w:lineRule="auto"/>
              <w:jc w:val="both"/>
              <w:rPr>
                <w:rFonts w:ascii="Arial" w:hAnsi="Arial" w:cs="Arial"/>
                <w:color w:val="000000"/>
                <w:sz w:val="20"/>
                <w:szCs w:val="26"/>
                <w:lang w:val="de-AT"/>
              </w:rPr>
            </w:pPr>
            <w:r w:rsidRPr="00ED5756">
              <w:rPr>
                <w:rFonts w:ascii="Arial" w:hAnsi="Arial"/>
                <w:color w:val="000000"/>
                <w:sz w:val="20"/>
                <w:lang w:val="de-AT"/>
              </w:rPr>
              <w:t>Holzer Kobler Architekturen GmbH, Zurigo</w:t>
            </w:r>
          </w:p>
        </w:tc>
      </w:tr>
      <w:tr w:rsidR="00943A9E" w:rsidRPr="00E05233" w:rsidTr="00ED5756">
        <w:tc>
          <w:tcPr>
            <w:tcW w:w="2943" w:type="dxa"/>
          </w:tcPr>
          <w:p w:rsidR="00943A9E" w:rsidRPr="00E05233" w:rsidRDefault="00943A9E" w:rsidP="004E6DC4">
            <w:pPr>
              <w:widowControl w:val="0"/>
              <w:autoSpaceDE w:val="0"/>
              <w:autoSpaceDN w:val="0"/>
              <w:adjustRightInd w:val="0"/>
              <w:spacing w:line="360" w:lineRule="auto"/>
              <w:jc w:val="both"/>
              <w:rPr>
                <w:rFonts w:ascii="Arial" w:hAnsi="Arial" w:cs="Arial"/>
                <w:color w:val="000000"/>
                <w:sz w:val="20"/>
                <w:szCs w:val="26"/>
              </w:rPr>
            </w:pPr>
            <w:r>
              <w:rPr>
                <w:rFonts w:ascii="Arial" w:hAnsi="Arial"/>
                <w:color w:val="000000"/>
                <w:sz w:val="20"/>
              </w:rPr>
              <w:t>Architetto (edilizia):</w:t>
            </w:r>
          </w:p>
        </w:tc>
        <w:tc>
          <w:tcPr>
            <w:tcW w:w="6546" w:type="dxa"/>
          </w:tcPr>
          <w:p w:rsidR="00943A9E" w:rsidRPr="00E05233" w:rsidRDefault="00943A9E" w:rsidP="004E6DC4">
            <w:pPr>
              <w:widowControl w:val="0"/>
              <w:autoSpaceDE w:val="0"/>
              <w:autoSpaceDN w:val="0"/>
              <w:adjustRightInd w:val="0"/>
              <w:spacing w:line="360" w:lineRule="auto"/>
              <w:jc w:val="both"/>
              <w:rPr>
                <w:rFonts w:ascii="Arial" w:hAnsi="Arial" w:cs="Arial"/>
                <w:color w:val="000000"/>
                <w:sz w:val="20"/>
                <w:szCs w:val="26"/>
              </w:rPr>
            </w:pPr>
            <w:r>
              <w:rPr>
                <w:rFonts w:ascii="Arial" w:hAnsi="Arial"/>
                <w:color w:val="000000"/>
                <w:sz w:val="20"/>
              </w:rPr>
              <w:t>Büro Lungwitz, Dresda</w:t>
            </w:r>
          </w:p>
        </w:tc>
      </w:tr>
      <w:tr w:rsidR="00943A9E" w:rsidRPr="00ED5756" w:rsidTr="00ED5756">
        <w:tc>
          <w:tcPr>
            <w:tcW w:w="2943" w:type="dxa"/>
          </w:tcPr>
          <w:p w:rsidR="00943A9E" w:rsidRPr="00E05233" w:rsidRDefault="00943A9E" w:rsidP="004E6DC4">
            <w:pPr>
              <w:widowControl w:val="0"/>
              <w:autoSpaceDE w:val="0"/>
              <w:autoSpaceDN w:val="0"/>
              <w:adjustRightInd w:val="0"/>
              <w:spacing w:line="360" w:lineRule="auto"/>
              <w:jc w:val="both"/>
              <w:rPr>
                <w:rFonts w:ascii="Arial" w:hAnsi="Arial" w:cs="Arial"/>
                <w:color w:val="000000"/>
                <w:sz w:val="20"/>
                <w:szCs w:val="26"/>
              </w:rPr>
            </w:pPr>
            <w:r>
              <w:rPr>
                <w:rFonts w:ascii="Arial" w:hAnsi="Arial"/>
                <w:color w:val="000000"/>
                <w:sz w:val="20"/>
              </w:rPr>
              <w:t>Progetto illuminotecnico:</w:t>
            </w:r>
          </w:p>
        </w:tc>
        <w:tc>
          <w:tcPr>
            <w:tcW w:w="6546" w:type="dxa"/>
          </w:tcPr>
          <w:p w:rsidR="00943A9E" w:rsidRPr="00ED5756" w:rsidRDefault="00943A9E" w:rsidP="006B1313">
            <w:pPr>
              <w:widowControl w:val="0"/>
              <w:autoSpaceDE w:val="0"/>
              <w:autoSpaceDN w:val="0"/>
              <w:adjustRightInd w:val="0"/>
              <w:spacing w:line="360" w:lineRule="auto"/>
              <w:jc w:val="both"/>
              <w:rPr>
                <w:rFonts w:ascii="Arial" w:hAnsi="Arial" w:cs="Arial"/>
                <w:color w:val="000000"/>
                <w:sz w:val="20"/>
                <w:szCs w:val="26"/>
                <w:lang w:val="en-US"/>
              </w:rPr>
            </w:pPr>
            <w:r w:rsidRPr="00ED5756">
              <w:rPr>
                <w:rFonts w:ascii="Arial" w:hAnsi="Arial"/>
                <w:color w:val="000000"/>
                <w:sz w:val="20"/>
                <w:lang w:val="en-US"/>
              </w:rPr>
              <w:t>Lichtvision Design &amp; Engineering GmbH, Berlino</w:t>
            </w:r>
          </w:p>
        </w:tc>
      </w:tr>
      <w:tr w:rsidR="00943A9E" w:rsidRPr="00E05233" w:rsidTr="00ED5756">
        <w:tc>
          <w:tcPr>
            <w:tcW w:w="2943" w:type="dxa"/>
          </w:tcPr>
          <w:p w:rsidR="00943A9E" w:rsidRPr="00E05233" w:rsidRDefault="00943A9E" w:rsidP="004E6DC4">
            <w:pPr>
              <w:widowControl w:val="0"/>
              <w:autoSpaceDE w:val="0"/>
              <w:autoSpaceDN w:val="0"/>
              <w:adjustRightInd w:val="0"/>
              <w:spacing w:line="360" w:lineRule="auto"/>
              <w:jc w:val="both"/>
              <w:rPr>
                <w:rFonts w:ascii="Arial" w:hAnsi="Arial" w:cs="Arial"/>
                <w:color w:val="000000"/>
                <w:sz w:val="20"/>
                <w:szCs w:val="26"/>
              </w:rPr>
            </w:pPr>
            <w:r>
              <w:rPr>
                <w:rFonts w:ascii="Arial" w:hAnsi="Arial"/>
                <w:color w:val="000000"/>
                <w:sz w:val="20"/>
              </w:rPr>
              <w:t>Progetto elettrotecnico:</w:t>
            </w:r>
          </w:p>
        </w:tc>
        <w:tc>
          <w:tcPr>
            <w:tcW w:w="6546" w:type="dxa"/>
          </w:tcPr>
          <w:p w:rsidR="00943A9E" w:rsidRPr="00E05233" w:rsidRDefault="00943A9E" w:rsidP="004E6DC4">
            <w:pPr>
              <w:widowControl w:val="0"/>
              <w:autoSpaceDE w:val="0"/>
              <w:autoSpaceDN w:val="0"/>
              <w:adjustRightInd w:val="0"/>
              <w:spacing w:line="360" w:lineRule="auto"/>
              <w:jc w:val="both"/>
              <w:rPr>
                <w:rFonts w:ascii="Arial" w:hAnsi="Arial" w:cs="Arial"/>
                <w:color w:val="000000"/>
                <w:sz w:val="20"/>
                <w:szCs w:val="26"/>
              </w:rPr>
            </w:pPr>
            <w:r>
              <w:rPr>
                <w:rFonts w:ascii="Arial" w:hAnsi="Arial"/>
                <w:color w:val="000000"/>
                <w:sz w:val="20"/>
              </w:rPr>
              <w:t>Elektro Ing-Plan GmbH, Dresda</w:t>
            </w:r>
          </w:p>
        </w:tc>
      </w:tr>
      <w:tr w:rsidR="00943A9E" w:rsidRPr="00E05233" w:rsidTr="00ED5756">
        <w:tc>
          <w:tcPr>
            <w:tcW w:w="2943" w:type="dxa"/>
          </w:tcPr>
          <w:p w:rsidR="00943A9E" w:rsidRPr="00E05233" w:rsidRDefault="00943A9E" w:rsidP="00ED5756">
            <w:pPr>
              <w:widowControl w:val="0"/>
              <w:autoSpaceDE w:val="0"/>
              <w:autoSpaceDN w:val="0"/>
              <w:adjustRightInd w:val="0"/>
              <w:spacing w:line="360" w:lineRule="auto"/>
              <w:rPr>
                <w:rFonts w:ascii="Arial" w:hAnsi="Arial" w:cs="Arial"/>
                <w:color w:val="000000"/>
                <w:sz w:val="20"/>
                <w:szCs w:val="26"/>
              </w:rPr>
            </w:pPr>
            <w:r>
              <w:rPr>
                <w:rFonts w:ascii="Arial" w:hAnsi="Arial"/>
                <w:color w:val="000000"/>
                <w:sz w:val="20"/>
              </w:rPr>
              <w:t>Installazioni elettrote</w:t>
            </w:r>
            <w:bookmarkStart w:id="0" w:name="_GoBack"/>
            <w:bookmarkEnd w:id="0"/>
            <w:r>
              <w:rPr>
                <w:rFonts w:ascii="Arial" w:hAnsi="Arial"/>
                <w:color w:val="000000"/>
                <w:sz w:val="20"/>
              </w:rPr>
              <w:t>cniche:</w:t>
            </w:r>
          </w:p>
        </w:tc>
        <w:tc>
          <w:tcPr>
            <w:tcW w:w="6546" w:type="dxa"/>
          </w:tcPr>
          <w:p w:rsidR="00943A9E" w:rsidRPr="00E05233" w:rsidRDefault="00943A9E" w:rsidP="004E6DC4">
            <w:pPr>
              <w:widowControl w:val="0"/>
              <w:autoSpaceDE w:val="0"/>
              <w:autoSpaceDN w:val="0"/>
              <w:adjustRightInd w:val="0"/>
              <w:spacing w:line="360" w:lineRule="auto"/>
              <w:jc w:val="both"/>
              <w:rPr>
                <w:rFonts w:ascii="Arial" w:hAnsi="Arial" w:cs="Arial"/>
                <w:color w:val="000000"/>
                <w:sz w:val="20"/>
                <w:szCs w:val="26"/>
              </w:rPr>
            </w:pPr>
            <w:r>
              <w:rPr>
                <w:rFonts w:ascii="Arial" w:hAnsi="Arial"/>
                <w:color w:val="000000"/>
                <w:sz w:val="20"/>
              </w:rPr>
              <w:t>Elektro Dresden West</w:t>
            </w:r>
          </w:p>
        </w:tc>
      </w:tr>
    </w:tbl>
    <w:p w:rsidR="00943A9E" w:rsidRDefault="00943A9E" w:rsidP="004E6DC4">
      <w:pPr>
        <w:spacing w:line="360" w:lineRule="auto"/>
        <w:jc w:val="both"/>
        <w:rPr>
          <w:rFonts w:ascii="Arial" w:hAnsi="Arial"/>
          <w:color w:val="000000"/>
          <w:sz w:val="22"/>
        </w:rPr>
      </w:pPr>
    </w:p>
    <w:p w:rsidR="00943A9E" w:rsidRPr="00FD1564" w:rsidRDefault="00943A9E" w:rsidP="00FD1564">
      <w:pPr>
        <w:jc w:val="both"/>
        <w:rPr>
          <w:rFonts w:ascii="Arial" w:hAnsi="Arial"/>
          <w:color w:val="000000"/>
          <w:sz w:val="20"/>
          <w:szCs w:val="20"/>
        </w:rPr>
      </w:pPr>
      <w:r>
        <w:br w:type="page"/>
      </w:r>
      <w:r w:rsidRPr="00FD1564">
        <w:rPr>
          <w:rFonts w:ascii="Arial" w:hAnsi="Arial"/>
          <w:b/>
          <w:color w:val="000000"/>
          <w:sz w:val="20"/>
          <w:szCs w:val="20"/>
        </w:rPr>
        <w:t xml:space="preserve">Didascalie delle immagini: </w:t>
      </w:r>
    </w:p>
    <w:p w:rsidR="00943A9E" w:rsidRPr="00FD1564" w:rsidRDefault="00943A9E" w:rsidP="00FD1564">
      <w:pPr>
        <w:ind w:right="21"/>
        <w:jc w:val="both"/>
        <w:rPr>
          <w:rFonts w:ascii="Arial" w:hAnsi="Arial" w:cs="Arial"/>
          <w:bCs/>
          <w:color w:val="000000"/>
          <w:sz w:val="20"/>
          <w:szCs w:val="20"/>
        </w:rPr>
      </w:pPr>
      <w:r w:rsidRPr="00FD1564">
        <w:rPr>
          <w:rFonts w:ascii="Arial" w:hAnsi="Arial"/>
          <w:color w:val="000000"/>
          <w:sz w:val="20"/>
          <w:szCs w:val="20"/>
        </w:rPr>
        <w:t>(Photo Credits: Andrea Flak)</w:t>
      </w:r>
    </w:p>
    <w:p w:rsidR="00943A9E" w:rsidRPr="00FD1564" w:rsidRDefault="00943A9E" w:rsidP="00FD1564">
      <w:pPr>
        <w:ind w:right="21"/>
        <w:jc w:val="both"/>
        <w:rPr>
          <w:rFonts w:ascii="Arial" w:hAnsi="Arial" w:cs="Arial"/>
          <w:bCs/>
          <w:color w:val="000000"/>
          <w:sz w:val="20"/>
          <w:szCs w:val="20"/>
        </w:rPr>
      </w:pPr>
      <w:r w:rsidRPr="007A717E">
        <w:rPr>
          <w:rFonts w:ascii="Arial" w:hAnsi="Arial" w:cs="Arial"/>
          <w:bCs/>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2pt;height:128.25pt">
            <v:imagedata r:id="rId6" o:title=""/>
          </v:shape>
        </w:pict>
      </w:r>
    </w:p>
    <w:p w:rsidR="00943A9E" w:rsidRPr="00FD1564" w:rsidRDefault="00943A9E" w:rsidP="00FD1564">
      <w:pPr>
        <w:ind w:right="21"/>
        <w:jc w:val="both"/>
        <w:rPr>
          <w:rFonts w:ascii="Arial" w:hAnsi="Arial" w:cs="Arial"/>
          <w:bCs/>
          <w:color w:val="000000"/>
          <w:sz w:val="20"/>
          <w:szCs w:val="20"/>
        </w:rPr>
      </w:pPr>
      <w:r w:rsidRPr="00FD1564">
        <w:rPr>
          <w:rFonts w:ascii="Arial" w:hAnsi="Arial"/>
          <w:b/>
          <w:color w:val="000000"/>
          <w:sz w:val="20"/>
          <w:szCs w:val="20"/>
        </w:rPr>
        <w:t>Foto 1:</w:t>
      </w:r>
      <w:r w:rsidRPr="00FD1564">
        <w:rPr>
          <w:rFonts w:ascii="Arial" w:hAnsi="Arial"/>
          <w:color w:val="000000"/>
          <w:sz w:val="20"/>
          <w:szCs w:val="20"/>
        </w:rPr>
        <w:t xml:space="preserve"> Nel Salone della matematica e della fisica nello Zwinger di Dresda una soluzione illuminotecnica LED di Zumtobel garantisce la luce adatta nel viaggio alla scoperta della storia della ricerca.</w:t>
      </w:r>
    </w:p>
    <w:p w:rsidR="00943A9E" w:rsidRPr="00FD1564" w:rsidRDefault="00943A9E" w:rsidP="00FD1564">
      <w:pPr>
        <w:ind w:right="21"/>
        <w:jc w:val="both"/>
        <w:rPr>
          <w:rFonts w:ascii="Arial" w:hAnsi="Arial" w:cs="Arial"/>
          <w:bCs/>
          <w:color w:val="000000"/>
          <w:sz w:val="20"/>
          <w:szCs w:val="20"/>
        </w:rPr>
      </w:pPr>
      <w:r w:rsidRPr="007A717E">
        <w:rPr>
          <w:rFonts w:ascii="Arial" w:hAnsi="Arial" w:cs="Arial"/>
          <w:bCs/>
          <w:color w:val="000000"/>
          <w:sz w:val="16"/>
          <w:szCs w:val="16"/>
        </w:rPr>
        <w:pict>
          <v:shape id="_x0000_i1028" type="#_x0000_t75" style="width:192pt;height:128.25pt">
            <v:imagedata r:id="rId7" o:title=""/>
          </v:shape>
        </w:pict>
      </w:r>
    </w:p>
    <w:p w:rsidR="00943A9E" w:rsidRPr="00FD1564" w:rsidRDefault="00943A9E" w:rsidP="00FD1564">
      <w:pPr>
        <w:rPr>
          <w:rFonts w:ascii="Arial" w:hAnsi="Arial" w:cs="Arial"/>
          <w:bCs/>
          <w:color w:val="000000"/>
          <w:sz w:val="20"/>
          <w:szCs w:val="20"/>
        </w:rPr>
      </w:pPr>
      <w:r w:rsidRPr="00FD1564">
        <w:rPr>
          <w:rFonts w:ascii="Arial" w:hAnsi="Arial"/>
          <w:b/>
          <w:color w:val="000000"/>
          <w:sz w:val="20"/>
          <w:szCs w:val="20"/>
        </w:rPr>
        <w:t>Foto 2:</w:t>
      </w:r>
      <w:r w:rsidRPr="00FD1564">
        <w:rPr>
          <w:rFonts w:ascii="Arial" w:hAnsi="Arial"/>
          <w:color w:val="000000"/>
          <w:sz w:val="20"/>
          <w:szCs w:val="20"/>
        </w:rPr>
        <w:t xml:space="preserve"> Circa 1100 faretti LED creano una scenografia autentica e delicata per circa 400 opere esposte.</w:t>
      </w:r>
    </w:p>
    <w:p w:rsidR="00943A9E" w:rsidRPr="00FD1564" w:rsidRDefault="00943A9E" w:rsidP="00FD1564">
      <w:pPr>
        <w:ind w:right="21"/>
        <w:jc w:val="both"/>
        <w:rPr>
          <w:rFonts w:ascii="Arial" w:hAnsi="Arial" w:cs="Arial"/>
          <w:bCs/>
          <w:color w:val="000000"/>
          <w:sz w:val="20"/>
          <w:szCs w:val="20"/>
        </w:rPr>
      </w:pPr>
      <w:r w:rsidRPr="007A717E">
        <w:rPr>
          <w:rFonts w:ascii="Arial" w:hAnsi="Arial" w:cs="Arial"/>
          <w:bCs/>
          <w:color w:val="000000"/>
          <w:sz w:val="16"/>
          <w:szCs w:val="16"/>
        </w:rPr>
        <w:pict>
          <v:shape id="_x0000_i1029" type="#_x0000_t75" style="width:192pt;height:128.25pt">
            <v:imagedata r:id="rId8" o:title=""/>
          </v:shape>
        </w:pict>
      </w:r>
    </w:p>
    <w:p w:rsidR="00943A9E" w:rsidRPr="00FD1564" w:rsidRDefault="00943A9E" w:rsidP="00FD1564">
      <w:pPr>
        <w:ind w:right="21"/>
        <w:jc w:val="both"/>
        <w:rPr>
          <w:rFonts w:ascii="Arial" w:hAnsi="Arial" w:cs="Arial"/>
          <w:bCs/>
          <w:color w:val="000000"/>
          <w:sz w:val="20"/>
          <w:szCs w:val="20"/>
        </w:rPr>
      </w:pPr>
      <w:r w:rsidRPr="00FD1564">
        <w:rPr>
          <w:rFonts w:ascii="Arial" w:hAnsi="Arial"/>
          <w:b/>
          <w:color w:val="000000"/>
          <w:sz w:val="20"/>
          <w:szCs w:val="20"/>
        </w:rPr>
        <w:t>Foto 3:</w:t>
      </w:r>
      <w:r w:rsidRPr="00FD1564">
        <w:rPr>
          <w:rFonts w:ascii="Arial" w:hAnsi="Arial"/>
          <w:color w:val="000000"/>
          <w:sz w:val="20"/>
          <w:szCs w:val="20"/>
        </w:rPr>
        <w:t xml:space="preserve"> A seconda della necessità illuminotecnica, Supersystem viene usato in diverse varianti nell’intero spazio espositivo e nelle aree pubbliche. Ad esempio apparecchi da incassare al soffitto, a plafone o a sospensione.</w:t>
      </w:r>
    </w:p>
    <w:p w:rsidR="00943A9E" w:rsidRPr="00FD1564" w:rsidRDefault="00943A9E" w:rsidP="00FD1564">
      <w:pPr>
        <w:ind w:right="21"/>
        <w:jc w:val="both"/>
        <w:rPr>
          <w:rFonts w:ascii="Arial" w:hAnsi="Arial" w:cs="Arial"/>
          <w:bCs/>
          <w:color w:val="000000"/>
          <w:sz w:val="20"/>
          <w:szCs w:val="20"/>
        </w:rPr>
      </w:pPr>
    </w:p>
    <w:p w:rsidR="00943A9E" w:rsidRPr="00FD1564" w:rsidRDefault="00943A9E" w:rsidP="00FD1564">
      <w:pPr>
        <w:ind w:right="21"/>
        <w:jc w:val="both"/>
        <w:rPr>
          <w:rFonts w:ascii="Arial" w:hAnsi="Arial" w:cs="Arial"/>
          <w:bCs/>
          <w:color w:val="000000"/>
          <w:sz w:val="20"/>
          <w:szCs w:val="20"/>
        </w:rPr>
      </w:pPr>
      <w:r w:rsidRPr="007A717E">
        <w:rPr>
          <w:rFonts w:ascii="Arial" w:hAnsi="Arial" w:cs="Arial"/>
          <w:bCs/>
          <w:color w:val="000000"/>
          <w:sz w:val="16"/>
          <w:szCs w:val="16"/>
        </w:rPr>
        <w:pict>
          <v:shape id="_x0000_i1030" type="#_x0000_t75" style="width:192pt;height:128.25pt">
            <v:imagedata r:id="rId9" o:title=""/>
          </v:shape>
        </w:pict>
      </w:r>
    </w:p>
    <w:p w:rsidR="00943A9E" w:rsidRPr="00FD1564" w:rsidRDefault="00943A9E" w:rsidP="00FD1564">
      <w:pPr>
        <w:ind w:right="21"/>
        <w:jc w:val="both"/>
        <w:rPr>
          <w:rFonts w:ascii="Arial" w:hAnsi="Arial" w:cs="Arial"/>
          <w:bCs/>
          <w:color w:val="000000"/>
          <w:sz w:val="20"/>
          <w:szCs w:val="20"/>
        </w:rPr>
      </w:pPr>
      <w:r w:rsidRPr="00FD1564">
        <w:rPr>
          <w:rFonts w:ascii="Arial" w:hAnsi="Arial"/>
          <w:b/>
          <w:color w:val="000000"/>
          <w:sz w:val="20"/>
          <w:szCs w:val="20"/>
        </w:rPr>
        <w:t>Foto 4:</w:t>
      </w:r>
      <w:r w:rsidRPr="00FD1564">
        <w:rPr>
          <w:rFonts w:ascii="Arial" w:hAnsi="Arial"/>
          <w:color w:val="000000"/>
          <w:sz w:val="20"/>
          <w:szCs w:val="20"/>
        </w:rPr>
        <w:t xml:space="preserve"> Una delle modifiche significative nell’ambito del nuovo concetto è stata la scelta a favore di una soluzione illuminotecnica completamente LED.</w:t>
      </w:r>
    </w:p>
    <w:p w:rsidR="00943A9E" w:rsidRPr="00FD1564" w:rsidRDefault="00943A9E" w:rsidP="00FD1564">
      <w:pPr>
        <w:ind w:right="21"/>
        <w:jc w:val="both"/>
        <w:rPr>
          <w:rFonts w:ascii="Arial" w:hAnsi="Arial" w:cs="Arial"/>
          <w:bCs/>
          <w:color w:val="000000"/>
          <w:sz w:val="20"/>
          <w:szCs w:val="20"/>
        </w:rPr>
      </w:pPr>
    </w:p>
    <w:p w:rsidR="00943A9E" w:rsidRDefault="00943A9E" w:rsidP="004E6DC4">
      <w:pPr>
        <w:spacing w:line="360" w:lineRule="auto"/>
        <w:ind w:right="21"/>
        <w:jc w:val="both"/>
        <w:rPr>
          <w:rFonts w:ascii="Arial" w:hAnsi="Arial" w:cs="Arial"/>
          <w:bCs/>
          <w:color w:val="000000"/>
          <w:sz w:val="16"/>
          <w:szCs w:val="16"/>
        </w:rPr>
      </w:pPr>
    </w:p>
    <w:p w:rsidR="00943A9E" w:rsidRDefault="00943A9E" w:rsidP="004E6DC4">
      <w:pPr>
        <w:spacing w:line="360" w:lineRule="auto"/>
        <w:ind w:right="21"/>
        <w:jc w:val="both"/>
        <w:rPr>
          <w:rFonts w:ascii="Arial" w:hAnsi="Arial" w:cs="Arial"/>
          <w:bCs/>
          <w:color w:val="000000"/>
          <w:sz w:val="16"/>
          <w:szCs w:val="16"/>
        </w:rPr>
      </w:pPr>
    </w:p>
    <w:p w:rsidR="00943A9E" w:rsidRDefault="00943A9E" w:rsidP="004E6DC4">
      <w:pPr>
        <w:spacing w:line="360" w:lineRule="auto"/>
        <w:ind w:right="21"/>
        <w:jc w:val="both"/>
        <w:rPr>
          <w:rFonts w:ascii="Arial" w:hAnsi="Arial" w:cs="Arial"/>
          <w:bCs/>
          <w:color w:val="000000"/>
          <w:sz w:val="16"/>
          <w:szCs w:val="16"/>
        </w:rPr>
      </w:pPr>
    </w:p>
    <w:p w:rsidR="00943A9E" w:rsidRDefault="00943A9E" w:rsidP="00954DE2">
      <w:pPr>
        <w:autoSpaceDE w:val="0"/>
        <w:autoSpaceDN w:val="0"/>
        <w:adjustRightInd w:val="0"/>
        <w:spacing w:line="360" w:lineRule="auto"/>
        <w:jc w:val="both"/>
        <w:rPr>
          <w:rFonts w:ascii="Arial" w:hAnsi="Arial" w:cs="Arial"/>
          <w:sz w:val="16"/>
          <w:szCs w:val="16"/>
          <w:lang w:eastAsia="de-DE"/>
        </w:rPr>
      </w:pPr>
    </w:p>
    <w:p w:rsidR="00943A9E" w:rsidRDefault="00943A9E" w:rsidP="00954DE2">
      <w:pPr>
        <w:autoSpaceDE w:val="0"/>
        <w:autoSpaceDN w:val="0"/>
        <w:adjustRightInd w:val="0"/>
        <w:spacing w:line="360" w:lineRule="auto"/>
        <w:jc w:val="both"/>
        <w:rPr>
          <w:rFonts w:ascii="Arial" w:hAnsi="Arial" w:cs="Arial"/>
          <w:sz w:val="16"/>
          <w:szCs w:val="16"/>
          <w:lang w:eastAsia="de-DE"/>
        </w:rPr>
      </w:pPr>
      <w:r>
        <w:rPr>
          <w:rFonts w:ascii="Arial" w:hAnsi="Arial" w:cs="Arial"/>
          <w:sz w:val="16"/>
          <w:szCs w:val="16"/>
          <w:lang w:eastAsia="de-DE"/>
        </w:rPr>
        <w:t>Per informazioni:</w:t>
      </w:r>
    </w:p>
    <w:p w:rsidR="00943A9E" w:rsidRPr="00FD1564" w:rsidRDefault="00943A9E" w:rsidP="00954DE2">
      <w:pPr>
        <w:autoSpaceDE w:val="0"/>
        <w:autoSpaceDN w:val="0"/>
        <w:adjustRightInd w:val="0"/>
        <w:spacing w:line="360" w:lineRule="auto"/>
        <w:jc w:val="both"/>
        <w:rPr>
          <w:rFonts w:ascii="Arial" w:hAnsi="Arial" w:cs="Arial"/>
          <w:sz w:val="16"/>
          <w:szCs w:val="16"/>
          <w:lang w:eastAsia="de-DE"/>
        </w:rPr>
      </w:pPr>
    </w:p>
    <w:tbl>
      <w:tblPr>
        <w:tblW w:w="0" w:type="auto"/>
        <w:tblLook w:val="01E0"/>
      </w:tblPr>
      <w:tblGrid>
        <w:gridCol w:w="4428"/>
        <w:gridCol w:w="4320"/>
      </w:tblGrid>
      <w:tr w:rsidR="00943A9E" w:rsidRPr="008D12F7" w:rsidTr="00F8387A">
        <w:tc>
          <w:tcPr>
            <w:tcW w:w="4428" w:type="dxa"/>
          </w:tcPr>
          <w:p w:rsidR="00943A9E" w:rsidRPr="008D12F7" w:rsidRDefault="00943A9E" w:rsidP="00F8387A">
            <w:pPr>
              <w:ind w:right="23"/>
              <w:jc w:val="both"/>
              <w:rPr>
                <w:rFonts w:ascii="Arial" w:hAnsi="Arial" w:cs="Arial"/>
                <w:sz w:val="16"/>
                <w:szCs w:val="16"/>
              </w:rPr>
            </w:pPr>
            <w:r w:rsidRPr="008D12F7">
              <w:rPr>
                <w:rFonts w:ascii="Arial" w:hAnsi="Arial"/>
                <w:sz w:val="16"/>
              </w:rPr>
              <w:t>Zumtobel Lighting GmbH</w:t>
            </w:r>
          </w:p>
          <w:p w:rsidR="00943A9E" w:rsidRPr="008D12F7" w:rsidRDefault="00943A9E" w:rsidP="00F8387A">
            <w:pPr>
              <w:ind w:right="23"/>
              <w:jc w:val="both"/>
              <w:rPr>
                <w:rFonts w:ascii="Arial" w:hAnsi="Arial" w:cs="Arial"/>
                <w:b/>
                <w:sz w:val="16"/>
                <w:szCs w:val="16"/>
              </w:rPr>
            </w:pPr>
            <w:r w:rsidRPr="008D12F7">
              <w:rPr>
                <w:rFonts w:ascii="Arial" w:hAnsi="Arial"/>
                <w:b/>
                <w:sz w:val="16"/>
              </w:rPr>
              <w:t>Nikolaus Johannson</w:t>
            </w:r>
          </w:p>
          <w:p w:rsidR="00943A9E" w:rsidRPr="008D12F7" w:rsidRDefault="00943A9E" w:rsidP="00F8387A">
            <w:pPr>
              <w:ind w:right="23"/>
              <w:jc w:val="both"/>
              <w:rPr>
                <w:rFonts w:ascii="Arial" w:hAnsi="Arial" w:cs="Arial"/>
                <w:sz w:val="16"/>
                <w:szCs w:val="16"/>
              </w:rPr>
            </w:pPr>
            <w:r w:rsidRPr="008D12F7">
              <w:rPr>
                <w:rFonts w:ascii="Arial" w:hAnsi="Arial"/>
                <w:sz w:val="16"/>
              </w:rPr>
              <w:t>Head of Brand Communication</w:t>
            </w:r>
          </w:p>
          <w:p w:rsidR="00943A9E" w:rsidRPr="008D12F7" w:rsidRDefault="00943A9E" w:rsidP="00F8387A">
            <w:pPr>
              <w:ind w:right="23"/>
              <w:jc w:val="both"/>
              <w:rPr>
                <w:rFonts w:ascii="Arial" w:hAnsi="Arial" w:cs="Arial"/>
                <w:sz w:val="16"/>
                <w:szCs w:val="16"/>
                <w:lang w:val="de-AT"/>
              </w:rPr>
            </w:pPr>
            <w:r w:rsidRPr="008D12F7">
              <w:rPr>
                <w:rFonts w:ascii="Arial" w:hAnsi="Arial"/>
                <w:sz w:val="16"/>
                <w:lang w:val="de-AT"/>
              </w:rPr>
              <w:t>Schweizer Strasse 30</w:t>
            </w:r>
          </w:p>
          <w:p w:rsidR="00943A9E" w:rsidRPr="008D12F7" w:rsidRDefault="00943A9E" w:rsidP="00F8387A">
            <w:pPr>
              <w:ind w:right="23"/>
              <w:jc w:val="both"/>
              <w:rPr>
                <w:rFonts w:ascii="Arial" w:hAnsi="Arial" w:cs="Arial"/>
                <w:sz w:val="16"/>
                <w:szCs w:val="16"/>
                <w:lang w:val="de-AT"/>
              </w:rPr>
            </w:pPr>
            <w:r w:rsidRPr="008D12F7">
              <w:rPr>
                <w:rFonts w:ascii="Arial" w:hAnsi="Arial"/>
                <w:sz w:val="16"/>
                <w:lang w:val="de-AT"/>
              </w:rPr>
              <w:t>A-6850 Dornbirn</w:t>
            </w:r>
          </w:p>
          <w:p w:rsidR="00943A9E" w:rsidRPr="008D12F7" w:rsidRDefault="00943A9E" w:rsidP="00F8387A">
            <w:pPr>
              <w:ind w:right="23"/>
              <w:jc w:val="both"/>
              <w:rPr>
                <w:rFonts w:ascii="Arial" w:hAnsi="Arial" w:cs="Arial"/>
                <w:sz w:val="16"/>
                <w:szCs w:val="16"/>
                <w:lang w:val="de-AT"/>
              </w:rPr>
            </w:pPr>
          </w:p>
          <w:p w:rsidR="00943A9E" w:rsidRPr="008D12F7" w:rsidRDefault="00943A9E" w:rsidP="00F8387A">
            <w:pPr>
              <w:ind w:right="23"/>
              <w:jc w:val="both"/>
              <w:rPr>
                <w:rFonts w:ascii="Arial" w:hAnsi="Arial" w:cs="Arial"/>
                <w:sz w:val="16"/>
                <w:szCs w:val="16"/>
                <w:lang w:val="de-AT"/>
              </w:rPr>
            </w:pPr>
            <w:r w:rsidRPr="008D12F7">
              <w:rPr>
                <w:rFonts w:ascii="Arial" w:hAnsi="Arial"/>
                <w:sz w:val="16"/>
                <w:lang w:val="de-AT"/>
              </w:rPr>
              <w:t>Tel</w:t>
            </w:r>
            <w:r w:rsidRPr="008D12F7">
              <w:rPr>
                <w:lang w:val="de-AT"/>
              </w:rPr>
              <w:tab/>
            </w:r>
            <w:r w:rsidRPr="008D12F7">
              <w:rPr>
                <w:rFonts w:ascii="Arial" w:hAnsi="Arial"/>
                <w:sz w:val="16"/>
                <w:lang w:val="de-AT"/>
              </w:rPr>
              <w:t>+43-5572-390-26427</w:t>
            </w:r>
          </w:p>
          <w:p w:rsidR="00943A9E" w:rsidRPr="008D12F7" w:rsidRDefault="00943A9E" w:rsidP="00F8387A">
            <w:pPr>
              <w:jc w:val="both"/>
              <w:rPr>
                <w:rFonts w:ascii="Arial" w:hAnsi="Arial" w:cs="Arial"/>
                <w:color w:val="000000"/>
                <w:sz w:val="16"/>
                <w:szCs w:val="16"/>
                <w:lang w:val="de-AT"/>
              </w:rPr>
            </w:pPr>
            <w:r w:rsidRPr="008D12F7">
              <w:rPr>
                <w:rFonts w:ascii="Arial" w:hAnsi="Arial"/>
                <w:sz w:val="16"/>
                <w:lang w:val="de-AT"/>
              </w:rPr>
              <w:t>Mobil</w:t>
            </w:r>
            <w:r w:rsidRPr="008D12F7">
              <w:rPr>
                <w:lang w:val="de-AT"/>
              </w:rPr>
              <w:tab/>
            </w:r>
            <w:r w:rsidRPr="008D12F7">
              <w:rPr>
                <w:rFonts w:ascii="Arial" w:hAnsi="Arial"/>
                <w:sz w:val="16"/>
                <w:lang w:val="de-AT"/>
              </w:rPr>
              <w:t>+43-664-80892-3202</w:t>
            </w:r>
          </w:p>
          <w:p w:rsidR="00943A9E" w:rsidRPr="008D12F7" w:rsidRDefault="00943A9E" w:rsidP="00F8387A">
            <w:pPr>
              <w:ind w:right="23"/>
              <w:jc w:val="both"/>
              <w:rPr>
                <w:rFonts w:ascii="Arial" w:hAnsi="Arial" w:cs="Arial"/>
                <w:sz w:val="16"/>
                <w:szCs w:val="16"/>
                <w:lang w:val="de-AT"/>
              </w:rPr>
            </w:pPr>
            <w:r w:rsidRPr="008D12F7">
              <w:rPr>
                <w:rFonts w:ascii="Arial" w:hAnsi="Arial"/>
                <w:sz w:val="16"/>
                <w:lang w:val="de-AT"/>
              </w:rPr>
              <w:t>E</w:t>
            </w:r>
            <w:r>
              <w:rPr>
                <w:rFonts w:ascii="Arial" w:hAnsi="Arial"/>
                <w:sz w:val="16"/>
                <w:lang w:val="de-AT"/>
              </w:rPr>
              <w:t>-</w:t>
            </w:r>
            <w:r w:rsidRPr="008D12F7">
              <w:rPr>
                <w:rFonts w:ascii="Arial" w:hAnsi="Arial"/>
                <w:sz w:val="16"/>
                <w:lang w:val="de-AT"/>
              </w:rPr>
              <w:t>mail</w:t>
            </w:r>
            <w:r w:rsidRPr="008D12F7">
              <w:rPr>
                <w:lang w:val="de-AT"/>
              </w:rPr>
              <w:tab/>
            </w:r>
            <w:r w:rsidRPr="008D12F7">
              <w:rPr>
                <w:rFonts w:ascii="Arial" w:hAnsi="Arial"/>
                <w:sz w:val="16"/>
                <w:lang w:val="de-AT"/>
              </w:rPr>
              <w:t>nikolaus.johannson@zumtobel.com</w:t>
            </w:r>
          </w:p>
          <w:p w:rsidR="00943A9E" w:rsidRPr="008D12F7" w:rsidRDefault="00943A9E" w:rsidP="00F8387A">
            <w:pPr>
              <w:ind w:right="23"/>
              <w:jc w:val="both"/>
              <w:rPr>
                <w:rFonts w:ascii="Arial" w:hAnsi="Arial" w:cs="Arial"/>
                <w:sz w:val="16"/>
                <w:szCs w:val="16"/>
                <w:lang w:val="de-AT"/>
              </w:rPr>
            </w:pPr>
          </w:p>
          <w:p w:rsidR="00943A9E" w:rsidRPr="008D12F7" w:rsidRDefault="00943A9E" w:rsidP="00F8387A">
            <w:pPr>
              <w:ind w:right="23"/>
              <w:jc w:val="both"/>
              <w:rPr>
                <w:rFonts w:ascii="Arial" w:hAnsi="Arial" w:cs="Arial"/>
                <w:sz w:val="16"/>
                <w:szCs w:val="16"/>
                <w:lang w:val="de-AT"/>
              </w:rPr>
            </w:pPr>
          </w:p>
          <w:p w:rsidR="00943A9E" w:rsidRPr="008D12F7" w:rsidRDefault="00943A9E" w:rsidP="00F8387A">
            <w:pPr>
              <w:ind w:right="23"/>
              <w:jc w:val="both"/>
              <w:rPr>
                <w:rFonts w:ascii="Arial" w:hAnsi="Arial" w:cs="Arial"/>
                <w:bCs/>
                <w:sz w:val="16"/>
                <w:szCs w:val="16"/>
              </w:rPr>
            </w:pPr>
            <w:r w:rsidRPr="008D12F7">
              <w:rPr>
                <w:rFonts w:ascii="Arial" w:hAnsi="Arial"/>
                <w:sz w:val="16"/>
              </w:rPr>
              <w:t>www.zumtobel.com</w:t>
            </w:r>
          </w:p>
        </w:tc>
        <w:tc>
          <w:tcPr>
            <w:tcW w:w="4320" w:type="dxa"/>
          </w:tcPr>
          <w:p w:rsidR="00943A9E" w:rsidRDefault="00943A9E" w:rsidP="00F8387A">
            <w:pPr>
              <w:ind w:right="23"/>
              <w:rPr>
                <w:rFonts w:ascii="Arial" w:hAnsi="Arial"/>
                <w:sz w:val="16"/>
              </w:rPr>
            </w:pPr>
            <w:r w:rsidRPr="0006165B">
              <w:rPr>
                <w:rFonts w:ascii="Arial" w:hAnsi="Arial"/>
                <w:sz w:val="16"/>
              </w:rPr>
              <w:t>Zumtobel Illuminazione Srl.   </w:t>
            </w:r>
          </w:p>
          <w:p w:rsidR="00943A9E" w:rsidRPr="0006165B" w:rsidRDefault="00943A9E" w:rsidP="00F8387A">
            <w:pPr>
              <w:ind w:right="23"/>
              <w:rPr>
                <w:rFonts w:ascii="Arial" w:hAnsi="Arial"/>
                <w:sz w:val="16"/>
              </w:rPr>
            </w:pPr>
            <w:r w:rsidRPr="0006165B">
              <w:rPr>
                <w:rFonts w:ascii="Arial" w:hAnsi="Arial"/>
                <w:b/>
                <w:bCs/>
                <w:sz w:val="16"/>
              </w:rPr>
              <w:t>Matteo Pallaver </w:t>
            </w:r>
            <w:r w:rsidRPr="0006165B">
              <w:rPr>
                <w:rFonts w:ascii="Arial" w:hAnsi="Arial"/>
                <w:sz w:val="16"/>
              </w:rPr>
              <w:br/>
            </w:r>
            <w:r w:rsidRPr="0006165B">
              <w:rPr>
                <w:rFonts w:ascii="Arial" w:hAnsi="Arial"/>
                <w:bCs/>
                <w:sz w:val="16"/>
              </w:rPr>
              <w:t>Marketing Communication</w:t>
            </w:r>
            <w:r w:rsidRPr="0006165B">
              <w:rPr>
                <w:rFonts w:ascii="Arial" w:hAnsi="Arial"/>
                <w:b/>
                <w:bCs/>
                <w:sz w:val="16"/>
              </w:rPr>
              <w:t>  </w:t>
            </w:r>
            <w:r w:rsidRPr="0006165B">
              <w:rPr>
                <w:rFonts w:ascii="Arial" w:hAnsi="Arial"/>
                <w:sz w:val="16"/>
              </w:rPr>
              <w:br/>
              <w:t>Via Isarco 1 </w:t>
            </w:r>
            <w:r w:rsidRPr="0006165B">
              <w:rPr>
                <w:rFonts w:ascii="Arial" w:hAnsi="Arial"/>
                <w:sz w:val="16"/>
              </w:rPr>
              <w:br/>
              <w:t>I-39040 Varna</w:t>
            </w:r>
            <w:r w:rsidRPr="0006165B">
              <w:rPr>
                <w:rFonts w:ascii="Arial" w:hAnsi="Arial"/>
                <w:sz w:val="16"/>
              </w:rPr>
              <w:br/>
              <w:t>                                     </w:t>
            </w:r>
            <w:r w:rsidRPr="0006165B">
              <w:rPr>
                <w:rFonts w:ascii="Arial" w:hAnsi="Arial"/>
                <w:sz w:val="16"/>
              </w:rPr>
              <w:br/>
              <w:t>Tel     +39 0472 273 31 </w:t>
            </w:r>
            <w:r w:rsidRPr="0006165B">
              <w:rPr>
                <w:rFonts w:ascii="Arial" w:hAnsi="Arial"/>
                <w:sz w:val="16"/>
              </w:rPr>
              <w:br/>
              <w:t>Fax    +39 0472 273 325</w:t>
            </w:r>
          </w:p>
          <w:p w:rsidR="00943A9E" w:rsidRDefault="00943A9E" w:rsidP="00F8387A">
            <w:pPr>
              <w:ind w:right="23"/>
              <w:rPr>
                <w:rFonts w:ascii="Arial" w:hAnsi="Arial"/>
                <w:sz w:val="16"/>
              </w:rPr>
            </w:pPr>
            <w:r>
              <w:rPr>
                <w:rFonts w:ascii="Arial" w:hAnsi="Arial"/>
                <w:sz w:val="16"/>
              </w:rPr>
              <w:t xml:space="preserve">E-mail </w:t>
            </w:r>
            <w:r w:rsidRPr="0006165B">
              <w:rPr>
                <w:rFonts w:ascii="Arial" w:hAnsi="Arial"/>
                <w:sz w:val="16"/>
              </w:rPr>
              <w:t>matteo.pallaver@zumtobel.com</w:t>
            </w:r>
          </w:p>
          <w:p w:rsidR="00943A9E" w:rsidRDefault="00943A9E" w:rsidP="00F8387A">
            <w:pPr>
              <w:ind w:right="23"/>
              <w:rPr>
                <w:rFonts w:ascii="Arial" w:hAnsi="Arial"/>
                <w:sz w:val="16"/>
              </w:rPr>
            </w:pPr>
          </w:p>
          <w:p w:rsidR="00943A9E" w:rsidRDefault="00943A9E" w:rsidP="00F8387A">
            <w:pPr>
              <w:ind w:right="23"/>
              <w:rPr>
                <w:rFonts w:ascii="Arial" w:hAnsi="Arial"/>
                <w:sz w:val="16"/>
              </w:rPr>
            </w:pPr>
          </w:p>
          <w:p w:rsidR="00943A9E" w:rsidRPr="008D12F7" w:rsidRDefault="00943A9E" w:rsidP="00F8387A">
            <w:pPr>
              <w:ind w:right="23"/>
              <w:rPr>
                <w:rFonts w:ascii="Arial" w:hAnsi="Arial" w:cs="Arial"/>
                <w:bCs/>
                <w:sz w:val="16"/>
                <w:szCs w:val="16"/>
              </w:rPr>
            </w:pPr>
            <w:r>
              <w:rPr>
                <w:rFonts w:ascii="Arial" w:hAnsi="Arial"/>
                <w:sz w:val="16"/>
              </w:rPr>
              <w:t>www.zumtobel.it</w:t>
            </w:r>
          </w:p>
        </w:tc>
      </w:tr>
      <w:tr w:rsidR="00943A9E" w:rsidRPr="008D12F7" w:rsidTr="00F8387A">
        <w:tc>
          <w:tcPr>
            <w:tcW w:w="4428" w:type="dxa"/>
          </w:tcPr>
          <w:p w:rsidR="00943A9E" w:rsidRPr="008D12F7" w:rsidRDefault="00943A9E" w:rsidP="00F8387A">
            <w:pPr>
              <w:ind w:right="23"/>
              <w:jc w:val="both"/>
              <w:rPr>
                <w:rFonts w:ascii="Arial" w:hAnsi="Arial" w:cs="Arial"/>
                <w:sz w:val="16"/>
                <w:szCs w:val="16"/>
              </w:rPr>
            </w:pPr>
          </w:p>
        </w:tc>
        <w:tc>
          <w:tcPr>
            <w:tcW w:w="4320" w:type="dxa"/>
          </w:tcPr>
          <w:p w:rsidR="00943A9E" w:rsidRPr="008D12F7" w:rsidRDefault="00943A9E" w:rsidP="00F8387A">
            <w:pPr>
              <w:ind w:right="23"/>
              <w:jc w:val="both"/>
              <w:rPr>
                <w:rFonts w:ascii="Arial" w:hAnsi="Arial" w:cs="Arial"/>
                <w:bCs/>
                <w:sz w:val="16"/>
                <w:szCs w:val="16"/>
              </w:rPr>
            </w:pPr>
          </w:p>
        </w:tc>
      </w:tr>
    </w:tbl>
    <w:p w:rsidR="00943A9E" w:rsidRPr="00FD1564" w:rsidRDefault="00943A9E" w:rsidP="00954DE2">
      <w:pPr>
        <w:spacing w:line="360" w:lineRule="auto"/>
        <w:ind w:right="21"/>
        <w:jc w:val="both"/>
        <w:rPr>
          <w:rFonts w:ascii="Arial" w:hAnsi="Arial" w:cs="Arial"/>
          <w:bCs/>
          <w:color w:val="000000"/>
          <w:sz w:val="16"/>
          <w:szCs w:val="16"/>
        </w:rPr>
      </w:pPr>
    </w:p>
    <w:p w:rsidR="00943A9E" w:rsidRPr="00FD1564" w:rsidRDefault="00943A9E" w:rsidP="00FD1564">
      <w:pPr>
        <w:spacing w:line="360" w:lineRule="auto"/>
        <w:jc w:val="both"/>
        <w:outlineLvl w:val="0"/>
        <w:rPr>
          <w:rFonts w:ascii="Arial" w:hAnsi="Arial" w:cs="Arial"/>
          <w:b/>
          <w:sz w:val="16"/>
          <w:szCs w:val="16"/>
          <w:lang w:eastAsia="de-DE"/>
        </w:rPr>
      </w:pPr>
      <w:r w:rsidRPr="00FD1564">
        <w:rPr>
          <w:rFonts w:ascii="Arial" w:hAnsi="Arial" w:cs="Arial"/>
          <w:b/>
          <w:sz w:val="16"/>
          <w:szCs w:val="16"/>
          <w:lang w:eastAsia="de-DE"/>
        </w:rPr>
        <w:t>Breve profilo</w:t>
      </w:r>
    </w:p>
    <w:p w:rsidR="00943A9E" w:rsidRDefault="00943A9E" w:rsidP="00FD1564">
      <w:pPr>
        <w:autoSpaceDE w:val="0"/>
        <w:autoSpaceDN w:val="0"/>
        <w:adjustRightInd w:val="0"/>
        <w:spacing w:line="360" w:lineRule="auto"/>
        <w:jc w:val="both"/>
        <w:rPr>
          <w:rFonts w:ascii="Arial" w:hAnsi="Arial" w:cs="Arial"/>
          <w:sz w:val="16"/>
          <w:szCs w:val="16"/>
          <w:lang w:eastAsia="de-DE"/>
        </w:rPr>
      </w:pPr>
      <w:r w:rsidRPr="00FD1564">
        <w:rPr>
          <w:rFonts w:ascii="Arial" w:hAnsi="Arial" w:cs="Arial"/>
          <w:sz w:val="16"/>
          <w:szCs w:val="16"/>
          <w:lang w:eastAsia="de-DE"/>
        </w:rPr>
        <w:t xml:space="preserve">Il marchio Zumtobel </w:t>
      </w:r>
      <w:r w:rsidRPr="00FD1564">
        <w:rPr>
          <w:rFonts w:ascii="Arial" w:hAnsi="Arial"/>
          <w:sz w:val="16"/>
          <w:szCs w:val="16"/>
          <w:lang w:eastAsia="de-DE"/>
        </w:rPr>
        <w:t xml:space="preserve">è leader internazionale nelle soluzioni illuminotecniche globali, in grado di offrire valore aggiunto all’unione di </w:t>
      </w:r>
      <w:r w:rsidRPr="00FD1564">
        <w:rPr>
          <w:rFonts w:ascii="Arial" w:hAnsi="Arial" w:cs="Arial"/>
          <w:sz w:val="16"/>
          <w:szCs w:val="16"/>
          <w:lang w:eastAsia="de-DE"/>
        </w:rPr>
        <w:t>luce e architettura. In qualità di leader innovativo, offre un’ampia scelta di apparecchi d’alto livello e sistemi di comando per le applicazioni più svariate dell’illuminazione professionale: uffici e istituti didattici, vendite e presentazioni, hotel e wellness, salute e cura, arte e cultura, industria e tecnica. Zumtobel è un marchio della società Zumtobel AG con sede a Dornbirn, Vorarlberg (Austria).</w:t>
      </w:r>
    </w:p>
    <w:p w:rsidR="00943A9E" w:rsidRPr="00954DE2" w:rsidRDefault="00943A9E" w:rsidP="00954DE2">
      <w:pPr>
        <w:autoSpaceDE w:val="0"/>
        <w:autoSpaceDN w:val="0"/>
        <w:adjustRightInd w:val="0"/>
        <w:spacing w:line="360" w:lineRule="auto"/>
        <w:jc w:val="right"/>
        <w:rPr>
          <w:rFonts w:ascii="Arial" w:hAnsi="Arial" w:cs="Arial"/>
          <w:b/>
          <w:lang w:eastAsia="de-DE"/>
        </w:rPr>
      </w:pPr>
    </w:p>
    <w:p w:rsidR="00943A9E" w:rsidRPr="00954DE2" w:rsidRDefault="00943A9E" w:rsidP="00954DE2">
      <w:pPr>
        <w:autoSpaceDE w:val="0"/>
        <w:autoSpaceDN w:val="0"/>
        <w:adjustRightInd w:val="0"/>
        <w:spacing w:line="360" w:lineRule="auto"/>
        <w:jc w:val="right"/>
        <w:rPr>
          <w:rFonts w:ascii="Arial" w:hAnsi="Arial" w:cs="Arial"/>
          <w:b/>
          <w:sz w:val="20"/>
          <w:szCs w:val="20"/>
          <w:lang w:eastAsia="de-DE"/>
        </w:rPr>
      </w:pPr>
      <w:r w:rsidRPr="00954DE2">
        <w:rPr>
          <w:rFonts w:ascii="Arial" w:hAnsi="Arial" w:cs="Arial"/>
          <w:b/>
          <w:sz w:val="20"/>
          <w:szCs w:val="20"/>
          <w:lang w:eastAsia="de-DE"/>
        </w:rPr>
        <w:t>Zumtobel. La luce.</w:t>
      </w:r>
    </w:p>
    <w:p w:rsidR="00943A9E" w:rsidRDefault="00943A9E">
      <w:pPr>
        <w:rPr>
          <w:rFonts w:ascii="Arial" w:hAnsi="Arial" w:cs="Arial"/>
          <w:sz w:val="16"/>
          <w:szCs w:val="16"/>
          <w:lang w:eastAsia="de-DE"/>
        </w:rPr>
      </w:pPr>
    </w:p>
    <w:sectPr w:rsidR="00943A9E" w:rsidSect="00CC7CF1">
      <w:headerReference w:type="default" r:id="rId10"/>
      <w:footerReference w:type="default" r:id="rId11"/>
      <w:pgSz w:w="11900" w:h="16840"/>
      <w:pgMar w:top="1417" w:right="1417" w:bottom="1134"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A9E" w:rsidRDefault="00943A9E" w:rsidP="00580E15">
      <w:r>
        <w:separator/>
      </w:r>
    </w:p>
  </w:endnote>
  <w:endnote w:type="continuationSeparator" w:id="1">
    <w:p w:rsidR="00943A9E" w:rsidRDefault="00943A9E" w:rsidP="00580E1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A9E" w:rsidRPr="006B2028" w:rsidRDefault="00943A9E" w:rsidP="006B2028">
    <w:pPr>
      <w:pStyle w:val="Footer"/>
      <w:jc w:val="right"/>
      <w:rPr>
        <w:rFonts w:ascii="Arial" w:hAnsi="Arial"/>
        <w:sz w:val="16"/>
      </w:rPr>
    </w:pPr>
    <w:r>
      <w:rPr>
        <w:rFonts w:ascii="Arial" w:hAnsi="Arial"/>
        <w:sz w:val="16"/>
      </w:rPr>
      <w:t xml:space="preserve">Pagina </w:t>
    </w:r>
    <w:r w:rsidRPr="006B2028">
      <w:rPr>
        <w:rFonts w:ascii="Arial" w:hAnsi="Arial"/>
        <w:sz w:val="16"/>
      </w:rPr>
      <w:fldChar w:fldCharType="begin"/>
    </w:r>
    <w:r w:rsidRPr="006B2028">
      <w:rPr>
        <w:rFonts w:ascii="Arial" w:hAnsi="Arial"/>
        <w:sz w:val="16"/>
      </w:rPr>
      <w:instrText xml:space="preserve"> PAGE </w:instrText>
    </w:r>
    <w:r w:rsidRPr="006B2028">
      <w:rPr>
        <w:rFonts w:ascii="Arial" w:hAnsi="Arial"/>
        <w:sz w:val="16"/>
      </w:rPr>
      <w:fldChar w:fldCharType="separate"/>
    </w:r>
    <w:r>
      <w:rPr>
        <w:rFonts w:ascii="Arial" w:hAnsi="Arial"/>
        <w:noProof/>
        <w:sz w:val="16"/>
      </w:rPr>
      <w:t>1</w:t>
    </w:r>
    <w:r w:rsidRPr="006B2028">
      <w:rPr>
        <w:rFonts w:ascii="Arial" w:hAnsi="Arial"/>
        <w:sz w:val="16"/>
      </w:rPr>
      <w:fldChar w:fldCharType="end"/>
    </w:r>
    <w:r>
      <w:rPr>
        <w:rFonts w:ascii="Arial" w:hAnsi="Arial"/>
        <w:sz w:val="16"/>
      </w:rPr>
      <w:t xml:space="preserve"> di </w:t>
    </w:r>
    <w:r w:rsidRPr="006B2028">
      <w:rPr>
        <w:rFonts w:ascii="Arial" w:hAnsi="Arial"/>
        <w:sz w:val="16"/>
      </w:rPr>
      <w:fldChar w:fldCharType="begin"/>
    </w:r>
    <w:r w:rsidRPr="006B2028">
      <w:rPr>
        <w:rFonts w:ascii="Arial" w:hAnsi="Arial"/>
        <w:sz w:val="16"/>
      </w:rPr>
      <w:instrText xml:space="preserve"> NUMPAGES </w:instrText>
    </w:r>
    <w:r w:rsidRPr="006B2028">
      <w:rPr>
        <w:rFonts w:ascii="Arial" w:hAnsi="Arial"/>
        <w:sz w:val="16"/>
      </w:rPr>
      <w:fldChar w:fldCharType="separate"/>
    </w:r>
    <w:r>
      <w:rPr>
        <w:rFonts w:ascii="Arial" w:hAnsi="Arial"/>
        <w:noProof/>
        <w:sz w:val="16"/>
      </w:rPr>
      <w:t>4</w:t>
    </w:r>
    <w:r w:rsidRPr="006B2028">
      <w:rPr>
        <w:rFonts w:ascii="Arial" w:hAnsi="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A9E" w:rsidRDefault="00943A9E" w:rsidP="00580E15">
      <w:r>
        <w:separator/>
      </w:r>
    </w:p>
  </w:footnote>
  <w:footnote w:type="continuationSeparator" w:id="1">
    <w:p w:rsidR="00943A9E" w:rsidRDefault="00943A9E" w:rsidP="00580E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A9E" w:rsidRDefault="00943A9E" w:rsidP="008556C6">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alt="Logo_Zumtobel_pos_144" style="width:102pt;height:18.7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425"/>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7CF1"/>
    <w:rsid w:val="00004531"/>
    <w:rsid w:val="00042342"/>
    <w:rsid w:val="00042F65"/>
    <w:rsid w:val="00056196"/>
    <w:rsid w:val="0006165B"/>
    <w:rsid w:val="00066860"/>
    <w:rsid w:val="0007046F"/>
    <w:rsid w:val="000F2B02"/>
    <w:rsid w:val="00103CC0"/>
    <w:rsid w:val="0011155D"/>
    <w:rsid w:val="00112DE3"/>
    <w:rsid w:val="001469DF"/>
    <w:rsid w:val="00185010"/>
    <w:rsid w:val="00192DF7"/>
    <w:rsid w:val="001B14D5"/>
    <w:rsid w:val="001D59BC"/>
    <w:rsid w:val="001D5E20"/>
    <w:rsid w:val="001F388C"/>
    <w:rsid w:val="00201C1D"/>
    <w:rsid w:val="00215196"/>
    <w:rsid w:val="00216829"/>
    <w:rsid w:val="002224D1"/>
    <w:rsid w:val="0023500C"/>
    <w:rsid w:val="002B2301"/>
    <w:rsid w:val="002D7BCD"/>
    <w:rsid w:val="002E4185"/>
    <w:rsid w:val="002E57F0"/>
    <w:rsid w:val="002F1CE4"/>
    <w:rsid w:val="0031327C"/>
    <w:rsid w:val="00330961"/>
    <w:rsid w:val="00350DA8"/>
    <w:rsid w:val="00380E60"/>
    <w:rsid w:val="0038193E"/>
    <w:rsid w:val="00393222"/>
    <w:rsid w:val="003B5817"/>
    <w:rsid w:val="003D57CD"/>
    <w:rsid w:val="00407D7B"/>
    <w:rsid w:val="00410C83"/>
    <w:rsid w:val="0041238D"/>
    <w:rsid w:val="0042369D"/>
    <w:rsid w:val="00443014"/>
    <w:rsid w:val="00452B4D"/>
    <w:rsid w:val="004671E2"/>
    <w:rsid w:val="0048668C"/>
    <w:rsid w:val="004B3CAC"/>
    <w:rsid w:val="004B45B1"/>
    <w:rsid w:val="004E6DC4"/>
    <w:rsid w:val="004F2A19"/>
    <w:rsid w:val="00514A3C"/>
    <w:rsid w:val="0052534F"/>
    <w:rsid w:val="005320D5"/>
    <w:rsid w:val="00532DC5"/>
    <w:rsid w:val="00547D74"/>
    <w:rsid w:val="00580E15"/>
    <w:rsid w:val="005A2D88"/>
    <w:rsid w:val="005B4250"/>
    <w:rsid w:val="005D699E"/>
    <w:rsid w:val="005E1522"/>
    <w:rsid w:val="006113A2"/>
    <w:rsid w:val="00641855"/>
    <w:rsid w:val="006B1313"/>
    <w:rsid w:val="006B2028"/>
    <w:rsid w:val="006C139B"/>
    <w:rsid w:val="006C6333"/>
    <w:rsid w:val="006C7A31"/>
    <w:rsid w:val="006D200A"/>
    <w:rsid w:val="006D2678"/>
    <w:rsid w:val="006E0272"/>
    <w:rsid w:val="00711759"/>
    <w:rsid w:val="00721615"/>
    <w:rsid w:val="00751809"/>
    <w:rsid w:val="00753532"/>
    <w:rsid w:val="00790402"/>
    <w:rsid w:val="0079625F"/>
    <w:rsid w:val="007A717E"/>
    <w:rsid w:val="007B053E"/>
    <w:rsid w:val="007C3CB8"/>
    <w:rsid w:val="007C526F"/>
    <w:rsid w:val="007E6FEF"/>
    <w:rsid w:val="008556C6"/>
    <w:rsid w:val="008757BF"/>
    <w:rsid w:val="00880E5F"/>
    <w:rsid w:val="008B61F3"/>
    <w:rsid w:val="008B6DA8"/>
    <w:rsid w:val="008D12F7"/>
    <w:rsid w:val="008D4812"/>
    <w:rsid w:val="008D5B0D"/>
    <w:rsid w:val="008D7C5B"/>
    <w:rsid w:val="008F0EDB"/>
    <w:rsid w:val="00900424"/>
    <w:rsid w:val="009031B6"/>
    <w:rsid w:val="00943A9E"/>
    <w:rsid w:val="00954DE2"/>
    <w:rsid w:val="00967BFE"/>
    <w:rsid w:val="0097712B"/>
    <w:rsid w:val="0099727F"/>
    <w:rsid w:val="0099776D"/>
    <w:rsid w:val="00997E03"/>
    <w:rsid w:val="009A4733"/>
    <w:rsid w:val="009C39C5"/>
    <w:rsid w:val="009C5C3E"/>
    <w:rsid w:val="009D44BF"/>
    <w:rsid w:val="00A16705"/>
    <w:rsid w:val="00A25E71"/>
    <w:rsid w:val="00A36888"/>
    <w:rsid w:val="00A54D22"/>
    <w:rsid w:val="00A97764"/>
    <w:rsid w:val="00AA1BE0"/>
    <w:rsid w:val="00B1201F"/>
    <w:rsid w:val="00B20D32"/>
    <w:rsid w:val="00B22B7D"/>
    <w:rsid w:val="00B3661C"/>
    <w:rsid w:val="00B44BFA"/>
    <w:rsid w:val="00B93434"/>
    <w:rsid w:val="00BA4141"/>
    <w:rsid w:val="00BA5BDB"/>
    <w:rsid w:val="00BC555C"/>
    <w:rsid w:val="00BD57DF"/>
    <w:rsid w:val="00BF592B"/>
    <w:rsid w:val="00C36CFB"/>
    <w:rsid w:val="00C73167"/>
    <w:rsid w:val="00C77768"/>
    <w:rsid w:val="00CC0E7A"/>
    <w:rsid w:val="00CC7CF1"/>
    <w:rsid w:val="00CD159B"/>
    <w:rsid w:val="00CF0F86"/>
    <w:rsid w:val="00D05783"/>
    <w:rsid w:val="00D1015C"/>
    <w:rsid w:val="00D562EF"/>
    <w:rsid w:val="00DA7C4B"/>
    <w:rsid w:val="00DB21FA"/>
    <w:rsid w:val="00DC641B"/>
    <w:rsid w:val="00E023E5"/>
    <w:rsid w:val="00E05233"/>
    <w:rsid w:val="00E0556B"/>
    <w:rsid w:val="00E25AFA"/>
    <w:rsid w:val="00E40E2E"/>
    <w:rsid w:val="00E875CD"/>
    <w:rsid w:val="00ED5756"/>
    <w:rsid w:val="00F04900"/>
    <w:rsid w:val="00F1680C"/>
    <w:rsid w:val="00F20125"/>
    <w:rsid w:val="00F40B27"/>
    <w:rsid w:val="00F8387A"/>
    <w:rsid w:val="00F867D8"/>
    <w:rsid w:val="00FC7894"/>
    <w:rsid w:val="00FD1564"/>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26F"/>
    <w:rPr>
      <w:sz w:val="24"/>
      <w:szCs w:val="24"/>
      <w:lang w:val="it-IT"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556C6"/>
    <w:pPr>
      <w:tabs>
        <w:tab w:val="center" w:pos="4536"/>
        <w:tab w:val="right" w:pos="9072"/>
      </w:tabs>
    </w:pPr>
  </w:style>
  <w:style w:type="character" w:customStyle="1" w:styleId="HeaderChar">
    <w:name w:val="Header Char"/>
    <w:basedOn w:val="DefaultParagraphFont"/>
    <w:link w:val="Header"/>
    <w:uiPriority w:val="99"/>
    <w:semiHidden/>
    <w:locked/>
    <w:rsid w:val="008556C6"/>
    <w:rPr>
      <w:rFonts w:cs="Times New Roman"/>
    </w:rPr>
  </w:style>
  <w:style w:type="paragraph" w:styleId="Footer">
    <w:name w:val="footer"/>
    <w:basedOn w:val="Normal"/>
    <w:link w:val="FooterChar"/>
    <w:uiPriority w:val="99"/>
    <w:semiHidden/>
    <w:rsid w:val="008556C6"/>
    <w:pPr>
      <w:tabs>
        <w:tab w:val="center" w:pos="4536"/>
        <w:tab w:val="right" w:pos="9072"/>
      </w:tabs>
    </w:pPr>
  </w:style>
  <w:style w:type="character" w:customStyle="1" w:styleId="FooterChar">
    <w:name w:val="Footer Char"/>
    <w:basedOn w:val="DefaultParagraphFont"/>
    <w:link w:val="Footer"/>
    <w:uiPriority w:val="99"/>
    <w:semiHidden/>
    <w:locked/>
    <w:rsid w:val="008556C6"/>
    <w:rPr>
      <w:rFonts w:cs="Times New Roman"/>
    </w:rPr>
  </w:style>
  <w:style w:type="character" w:styleId="Hyperlink">
    <w:name w:val="Hyperlink"/>
    <w:basedOn w:val="DefaultParagraphFont"/>
    <w:uiPriority w:val="99"/>
    <w:semiHidden/>
    <w:rsid w:val="006113A2"/>
    <w:rPr>
      <w:rFonts w:cs="Times New Roman"/>
      <w:color w:val="0000FF"/>
      <w:u w:val="single"/>
    </w:rPr>
  </w:style>
  <w:style w:type="paragraph" w:styleId="BalloonText">
    <w:name w:val="Balloon Text"/>
    <w:basedOn w:val="Normal"/>
    <w:link w:val="BalloonTextChar"/>
    <w:uiPriority w:val="99"/>
    <w:semiHidden/>
    <w:rsid w:val="00D0578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20D5"/>
    <w:rPr>
      <w:rFonts w:ascii="Times New Roman" w:hAnsi="Times New Roman" w:cs="Times New Roman"/>
      <w:sz w:val="2"/>
      <w:lang w:val="it-IT" w:eastAsia="it-IT"/>
    </w:rPr>
  </w:style>
  <w:style w:type="character" w:styleId="CommentReference">
    <w:name w:val="annotation reference"/>
    <w:basedOn w:val="DefaultParagraphFont"/>
    <w:uiPriority w:val="99"/>
    <w:semiHidden/>
    <w:rsid w:val="002E4185"/>
    <w:rPr>
      <w:rFonts w:cs="Times New Roman"/>
      <w:sz w:val="16"/>
      <w:szCs w:val="16"/>
    </w:rPr>
  </w:style>
  <w:style w:type="paragraph" w:styleId="CommentText">
    <w:name w:val="annotation text"/>
    <w:basedOn w:val="Normal"/>
    <w:link w:val="CommentTextChar"/>
    <w:uiPriority w:val="99"/>
    <w:semiHidden/>
    <w:rsid w:val="002E4185"/>
    <w:rPr>
      <w:sz w:val="20"/>
      <w:szCs w:val="20"/>
    </w:rPr>
  </w:style>
  <w:style w:type="character" w:customStyle="1" w:styleId="CommentTextChar">
    <w:name w:val="Comment Text Char"/>
    <w:basedOn w:val="DefaultParagraphFont"/>
    <w:link w:val="CommentText"/>
    <w:uiPriority w:val="99"/>
    <w:semiHidden/>
    <w:locked/>
    <w:rsid w:val="005320D5"/>
    <w:rPr>
      <w:rFonts w:cs="Times New Roman"/>
      <w:sz w:val="20"/>
      <w:szCs w:val="20"/>
      <w:lang w:val="it-IT" w:eastAsia="it-IT"/>
    </w:rPr>
  </w:style>
  <w:style w:type="paragraph" w:styleId="CommentSubject">
    <w:name w:val="annotation subject"/>
    <w:basedOn w:val="CommentText"/>
    <w:next w:val="CommentText"/>
    <w:link w:val="CommentSubjectChar"/>
    <w:uiPriority w:val="99"/>
    <w:semiHidden/>
    <w:rsid w:val="002E4185"/>
    <w:rPr>
      <w:b/>
      <w:bCs/>
    </w:rPr>
  </w:style>
  <w:style w:type="character" w:customStyle="1" w:styleId="CommentSubjectChar">
    <w:name w:val="Comment Subject Char"/>
    <w:basedOn w:val="CommentTextChar"/>
    <w:link w:val="CommentSubject"/>
    <w:uiPriority w:val="99"/>
    <w:semiHidden/>
    <w:locked/>
    <w:rsid w:val="005320D5"/>
    <w:rPr>
      <w:b/>
      <w:bCs/>
    </w:rPr>
  </w:style>
</w:styles>
</file>

<file path=word/webSettings.xml><?xml version="1.0" encoding="utf-8"?>
<w:webSettings xmlns:r="http://schemas.openxmlformats.org/officeDocument/2006/relationships" xmlns:w="http://schemas.openxmlformats.org/wordprocessingml/2006/main">
  <w:divs>
    <w:div w:id="9307027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1006</Words>
  <Characters>6343</Characters>
  <Application>Microsoft Office Outlook</Application>
  <DocSecurity>0</DocSecurity>
  <Lines>0</Lines>
  <Paragraphs>0</Paragraphs>
  <ScaleCrop>false</ScaleCrop>
  <Company>Staatliche Kunstsammlungen Dresden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Britta Maier</dc:creator>
  <cp:keywords/>
  <dc:description/>
  <cp:lastModifiedBy>Sophie.Moser</cp:lastModifiedBy>
  <cp:revision>3</cp:revision>
  <cp:lastPrinted>2013-08-07T08:00:00Z</cp:lastPrinted>
  <dcterms:created xsi:type="dcterms:W3CDTF">2013-08-07T08:00:00Z</dcterms:created>
  <dcterms:modified xsi:type="dcterms:W3CDTF">2013-08-07T08:01:00Z</dcterms:modified>
</cp:coreProperties>
</file>