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bookmarkStart w:id="0" w:name="_GoBack"/>
      <w:bookmarkEnd w:id="0"/>
      <w:r>
        <w:rPr>
          <w:rFonts w:ascii="Arial" w:hAnsi="Arial"/>
          <w:b/>
          <w:sz w:val="20"/>
        </w:rPr>
        <w:t>Comunicato stampa</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5A75B2" w:rsidRDefault="00B465EE" w:rsidP="005A75B2">
      <w:pPr>
        <w:spacing w:line="360" w:lineRule="auto"/>
        <w:rPr>
          <w:rFonts w:ascii="Arial" w:hAnsi="Arial" w:cs="Arial"/>
          <w:b/>
          <w:sz w:val="28"/>
          <w:szCs w:val="28"/>
        </w:rPr>
      </w:pPr>
      <w:r>
        <w:rPr>
          <w:rFonts w:ascii="Arial" w:hAnsi="Arial"/>
          <w:b/>
          <w:sz w:val="28"/>
        </w:rPr>
        <w:t>Luce ottimale per la ricerca sui motori</w:t>
      </w:r>
    </w:p>
    <w:p w:rsidR="005A75B2" w:rsidRPr="00D11715" w:rsidRDefault="005A75B2" w:rsidP="005A75B2">
      <w:pPr>
        <w:spacing w:line="360" w:lineRule="auto"/>
        <w:rPr>
          <w:rFonts w:ascii="Arial" w:hAnsi="Arial" w:cs="Arial"/>
          <w:b/>
        </w:rPr>
      </w:pPr>
      <w:r>
        <w:rPr>
          <w:rFonts w:ascii="Arial" w:hAnsi="Arial"/>
        </w:rPr>
        <w:t xml:space="preserve">Zumtobel rifornisce il «Centro sulla propulsione motoristica» con una soluzione illuminotecnica </w:t>
      </w:r>
      <w:proofErr w:type="gramStart"/>
      <w:r>
        <w:rPr>
          <w:rFonts w:ascii="Arial" w:hAnsi="Arial"/>
        </w:rPr>
        <w:t>flessibile</w:t>
      </w:r>
      <w:proofErr w:type="gramEnd"/>
    </w:p>
    <w:p w:rsidR="005A75B2" w:rsidRDefault="005A75B2" w:rsidP="005A75B2">
      <w:pPr>
        <w:spacing w:line="360" w:lineRule="auto"/>
        <w:rPr>
          <w:rFonts w:ascii="Arial" w:hAnsi="Arial" w:cs="Arial"/>
          <w:b/>
        </w:rPr>
      </w:pPr>
    </w:p>
    <w:p w:rsidR="002D398E" w:rsidRPr="004F75C8" w:rsidRDefault="00FF3FC9" w:rsidP="00E62873">
      <w:pPr>
        <w:spacing w:line="360" w:lineRule="auto"/>
        <w:jc w:val="both"/>
        <w:rPr>
          <w:rFonts w:ascii="Arial" w:hAnsi="Arial" w:cs="Arial"/>
          <w:b/>
          <w:sz w:val="20"/>
          <w:szCs w:val="20"/>
        </w:rPr>
      </w:pPr>
      <w:r>
        <w:rPr>
          <w:rFonts w:ascii="Arial" w:hAnsi="Arial"/>
          <w:b/>
          <w:sz w:val="20"/>
        </w:rPr>
        <w:t xml:space="preserve">Il nuovo centro di ricerca motoristica «Center for Mobile Propulsion» (CMP) dell'università di tecnologia di Aquisgrana (RWTH) è un complesso di </w:t>
      </w:r>
      <w:proofErr w:type="gramStart"/>
      <w:r>
        <w:rPr>
          <w:rFonts w:ascii="Arial" w:hAnsi="Arial"/>
          <w:b/>
          <w:sz w:val="20"/>
        </w:rPr>
        <w:t>edifici moderno e multifunzionale</w:t>
      </w:r>
      <w:proofErr w:type="gramEnd"/>
      <w:r>
        <w:rPr>
          <w:rFonts w:ascii="Arial" w:hAnsi="Arial"/>
          <w:b/>
          <w:sz w:val="20"/>
        </w:rPr>
        <w:t xml:space="preserve">, progettato dagli architetti di Colonia Lepel &amp; Lepel. Zumtobel, azienda austriaca specializzata in apparecchi illuminotecnici, ha concepito per questo ambizioso progetto architettonico una soluzione illuminotecnica sviluppata </w:t>
      </w:r>
      <w:proofErr w:type="gramStart"/>
      <w:r>
        <w:rPr>
          <w:rFonts w:ascii="Arial" w:hAnsi="Arial"/>
          <w:b/>
          <w:sz w:val="20"/>
        </w:rPr>
        <w:t>da a</w:t>
      </w:r>
      <w:proofErr w:type="gramEnd"/>
      <w:r>
        <w:rPr>
          <w:rFonts w:ascii="Arial" w:hAnsi="Arial"/>
          <w:b/>
          <w:sz w:val="20"/>
        </w:rPr>
        <w:t>·</w:t>
      </w:r>
      <w:proofErr w:type="gramStart"/>
      <w:r>
        <w:rPr>
          <w:rFonts w:ascii="Arial" w:hAnsi="Arial"/>
          <w:b/>
          <w:sz w:val="20"/>
        </w:rPr>
        <w:t>g</w:t>
      </w:r>
      <w:proofErr w:type="gramEnd"/>
      <w:r>
        <w:rPr>
          <w:rFonts w:ascii="Arial" w:hAnsi="Arial"/>
          <w:b/>
          <w:sz w:val="20"/>
        </w:rPr>
        <w:t xml:space="preserve"> Licht, che soddisfa i massimi requisiti in termini di design ed efficienza.</w:t>
      </w:r>
    </w:p>
    <w:p w:rsidR="005A75B2" w:rsidRDefault="005A75B2" w:rsidP="005A75B2">
      <w:pPr>
        <w:spacing w:line="360" w:lineRule="auto"/>
        <w:jc w:val="both"/>
        <w:rPr>
          <w:rFonts w:ascii="Arial" w:hAnsi="Arial" w:cs="Arial"/>
          <w:i/>
          <w:sz w:val="20"/>
          <w:szCs w:val="20"/>
        </w:rPr>
      </w:pPr>
    </w:p>
    <w:p w:rsidR="00025724" w:rsidRDefault="005A75B2" w:rsidP="00C86414">
      <w:pPr>
        <w:spacing w:line="360" w:lineRule="auto"/>
        <w:jc w:val="both"/>
        <w:rPr>
          <w:rFonts w:ascii="Arial" w:hAnsi="Arial" w:cs="Arial"/>
          <w:sz w:val="20"/>
          <w:szCs w:val="20"/>
        </w:rPr>
      </w:pPr>
      <w:r>
        <w:rPr>
          <w:rFonts w:ascii="Arial" w:hAnsi="Arial"/>
          <w:i/>
          <w:sz w:val="20"/>
        </w:rPr>
        <w:t xml:space="preserve">Dornbirn, maggio 2014 </w:t>
      </w:r>
      <w:r>
        <w:rPr>
          <w:rFonts w:ascii="Arial" w:hAnsi="Arial"/>
          <w:sz w:val="20"/>
        </w:rPr>
        <w:t>– Ricerca al computer e sul motore caldo: il compito di unire sotto uno stesso tetto questi due diversi ambiti di lavoro è stato svolto in modo ottimale dagli architetti di Colonia Lepel &amp; Lepel, in collaborazione con il «</w:t>
      </w:r>
      <w:r w:rsidR="002C60F9" w:rsidRPr="002C60F9">
        <w:rPr>
          <w:rFonts w:ascii="Arial" w:hAnsi="Arial"/>
          <w:sz w:val="20"/>
        </w:rPr>
        <w:t xml:space="preserve">Center for Mobile </w:t>
      </w:r>
      <w:proofErr w:type="spellStart"/>
      <w:r w:rsidR="002C60F9" w:rsidRPr="002C60F9">
        <w:rPr>
          <w:rFonts w:ascii="Arial" w:hAnsi="Arial"/>
          <w:sz w:val="20"/>
        </w:rPr>
        <w:t>Propulsion</w:t>
      </w:r>
      <w:proofErr w:type="spellEnd"/>
      <w:proofErr w:type="gramStart"/>
      <w:r w:rsidR="002C60F9" w:rsidRPr="002C60F9">
        <w:rPr>
          <w:rFonts w:ascii="Arial" w:hAnsi="Arial"/>
          <w:sz w:val="20"/>
        </w:rPr>
        <w:t xml:space="preserve"> </w:t>
      </w:r>
      <w:r>
        <w:rPr>
          <w:rFonts w:ascii="Arial" w:hAnsi="Arial"/>
          <w:sz w:val="20"/>
        </w:rPr>
        <w:t>»</w:t>
      </w:r>
      <w:proofErr w:type="gramEnd"/>
      <w:r>
        <w:rPr>
          <w:rFonts w:ascii="Arial" w:hAnsi="Arial"/>
          <w:sz w:val="20"/>
        </w:rPr>
        <w:t xml:space="preserve"> dell’RWTH di Aquisgrana. Il complesso di edifici è composto </w:t>
      </w:r>
      <w:proofErr w:type="gramStart"/>
      <w:r>
        <w:rPr>
          <w:rFonts w:ascii="Arial" w:hAnsi="Arial"/>
          <w:sz w:val="20"/>
        </w:rPr>
        <w:t>da</w:t>
      </w:r>
      <w:proofErr w:type="gramEnd"/>
      <w:r>
        <w:rPr>
          <w:rFonts w:ascii="Arial" w:hAnsi="Arial"/>
          <w:sz w:val="20"/>
        </w:rPr>
        <w:t xml:space="preserve"> uno stabile per seminari e amministrazione nonché da un centro per il collaudo dei motori. Ingegneri e studiosi di scienze naturali </w:t>
      </w:r>
      <w:proofErr w:type="gramStart"/>
      <w:r>
        <w:rPr>
          <w:rFonts w:ascii="Arial" w:hAnsi="Arial"/>
          <w:sz w:val="20"/>
        </w:rPr>
        <w:t>effettuano</w:t>
      </w:r>
      <w:proofErr w:type="gramEnd"/>
      <w:r>
        <w:rPr>
          <w:rFonts w:ascii="Arial" w:hAnsi="Arial"/>
          <w:sz w:val="20"/>
        </w:rPr>
        <w:t xml:space="preserve"> qui ricerche teoriche e pratiche relative alle nuove tecnologie propulsive e all’ottimizzazione delle prestazioni motoristiche per auto e veicoli commerciali. Entrambi gli edifici condividono lo stesso scopo di ricerca, ma hanno funzioni diverse – ciò si riflette anche nell’architettura: l’edificio adibito a seminari e amministrazione si presenta come corpo aperto e slanciato, con facciate in vetro e spazi interni ripartiti in modo flessibile. Il centro per il collaudo dei motori, invece, si presenta </w:t>
      </w:r>
      <w:proofErr w:type="gramStart"/>
      <w:r>
        <w:rPr>
          <w:rFonts w:ascii="Arial" w:hAnsi="Arial"/>
          <w:sz w:val="20"/>
        </w:rPr>
        <w:t>come</w:t>
      </w:r>
      <w:proofErr w:type="gramEnd"/>
      <w:r>
        <w:rPr>
          <w:rFonts w:ascii="Arial" w:hAnsi="Arial"/>
          <w:sz w:val="20"/>
        </w:rPr>
        <w:t xml:space="preserve"> </w:t>
      </w:r>
      <w:proofErr w:type="gramStart"/>
      <w:r>
        <w:rPr>
          <w:rFonts w:ascii="Arial" w:hAnsi="Arial"/>
          <w:sz w:val="20"/>
        </w:rPr>
        <w:t>un</w:t>
      </w:r>
      <w:proofErr w:type="gramEnd"/>
      <w:r>
        <w:rPr>
          <w:rFonts w:ascii="Arial" w:hAnsi="Arial"/>
          <w:sz w:val="20"/>
        </w:rPr>
        <w:t xml:space="preserve"> massiccio padiglione di scarso impatto visivo, con cemento a vista scuro, finestre sottili e fenditure di areazione. I collaudi dei motori </w:t>
      </w:r>
      <w:proofErr w:type="gramStart"/>
      <w:r>
        <w:rPr>
          <w:rFonts w:ascii="Arial" w:hAnsi="Arial"/>
          <w:sz w:val="20"/>
        </w:rPr>
        <w:t>vengono</w:t>
      </w:r>
      <w:proofErr w:type="gramEnd"/>
      <w:r>
        <w:rPr>
          <w:rFonts w:ascii="Arial" w:hAnsi="Arial"/>
          <w:sz w:val="20"/>
        </w:rPr>
        <w:t xml:space="preserve"> qui eseguiti nel rispetto di elevati standard di sicurezza e rigorose condizioni tecniche, lontano dagli occhi del pubblico. Nonostante questa separazione ottica, ricca di contrasti, le funzioni di entrambi gli edifici sono in perfetta armonia. Ad esempio il calore generato dai giri di prova dei motori </w:t>
      </w:r>
      <w:proofErr w:type="gramStart"/>
      <w:r>
        <w:rPr>
          <w:rFonts w:ascii="Arial" w:hAnsi="Arial"/>
          <w:sz w:val="20"/>
        </w:rPr>
        <w:t>viene</w:t>
      </w:r>
      <w:proofErr w:type="gramEnd"/>
      <w:r>
        <w:rPr>
          <w:rFonts w:ascii="Arial" w:hAnsi="Arial"/>
          <w:sz w:val="20"/>
        </w:rPr>
        <w:t xml:space="preserve"> utilizzato per riscaldare l’edificio per seminari. La sostenibilità della struttura è inoltre evidente per l’elevata quota di luce diurna in entrambi gli edifici. Così l’illuminazione dell’ambiente di lavoro è ampiamente naturale, si aumenta il benessere dei collaboratori e si risparmia in termini di costi energetici. </w:t>
      </w:r>
    </w:p>
    <w:p w:rsidR="00025724" w:rsidRDefault="00025724" w:rsidP="00C86414">
      <w:pPr>
        <w:spacing w:line="360" w:lineRule="auto"/>
        <w:jc w:val="both"/>
        <w:rPr>
          <w:rFonts w:ascii="Arial" w:hAnsi="Arial" w:cs="Arial"/>
          <w:sz w:val="20"/>
          <w:szCs w:val="20"/>
        </w:rPr>
      </w:pPr>
    </w:p>
    <w:p w:rsidR="004E30BB" w:rsidRDefault="002F1D84" w:rsidP="00C86414">
      <w:pPr>
        <w:spacing w:line="360" w:lineRule="auto"/>
        <w:jc w:val="both"/>
        <w:rPr>
          <w:rFonts w:ascii="Arial" w:hAnsi="Arial" w:cs="Arial"/>
          <w:sz w:val="20"/>
          <w:szCs w:val="20"/>
        </w:rPr>
      </w:pPr>
      <w:r>
        <w:rPr>
          <w:rFonts w:ascii="Arial" w:hAnsi="Arial"/>
          <w:sz w:val="20"/>
        </w:rPr>
        <w:t xml:space="preserve">Per l’illuminazione integrativa con luce artificiale, gli architetti di Colonia e i progettisti della luce </w:t>
      </w:r>
      <w:proofErr w:type="gramStart"/>
      <w:r>
        <w:rPr>
          <w:rFonts w:ascii="Arial" w:hAnsi="Arial"/>
          <w:sz w:val="20"/>
        </w:rPr>
        <w:t>di a</w:t>
      </w:r>
      <w:proofErr w:type="gramEnd"/>
      <w:r>
        <w:rPr>
          <w:rFonts w:ascii="Arial" w:hAnsi="Arial"/>
          <w:sz w:val="20"/>
        </w:rPr>
        <w:t>·</w:t>
      </w:r>
      <w:proofErr w:type="gramStart"/>
      <w:r>
        <w:rPr>
          <w:rFonts w:ascii="Arial" w:hAnsi="Arial"/>
          <w:sz w:val="20"/>
        </w:rPr>
        <w:t>g</w:t>
      </w:r>
      <w:proofErr w:type="gramEnd"/>
      <w:r>
        <w:rPr>
          <w:rFonts w:ascii="Arial" w:hAnsi="Arial"/>
          <w:sz w:val="20"/>
        </w:rPr>
        <w:t xml:space="preserve"> Licht (Bonn) hanno sviluppato una soluzione adatta per ogni singolo edificio. Le esigenze specifiche hanno </w:t>
      </w:r>
      <w:proofErr w:type="gramStart"/>
      <w:r>
        <w:rPr>
          <w:rFonts w:ascii="Arial" w:hAnsi="Arial"/>
          <w:sz w:val="20"/>
        </w:rPr>
        <w:t>reso necessario</w:t>
      </w:r>
      <w:proofErr w:type="gramEnd"/>
      <w:r>
        <w:rPr>
          <w:rFonts w:ascii="Arial" w:hAnsi="Arial"/>
          <w:sz w:val="20"/>
        </w:rPr>
        <w:t xml:space="preserve"> garantire un’ottimale illuminazione di lavoro con un’elevata qualità della luce. Contemporaneamente luce e architettura avrebbero dovuto rendere un insieme armonioso. Zumtobel è stato responsabile della realizzazione del progetto e ha convinto grazie alla </w:t>
      </w:r>
      <w:r>
        <w:rPr>
          <w:rFonts w:ascii="Arial" w:hAnsi="Arial"/>
          <w:sz w:val="20"/>
        </w:rPr>
        <w:lastRenderedPageBreak/>
        <w:t xml:space="preserve">propria esperienza internazionale, all’elevata competenza di consulenza e a un ampio assortimento di prodotti. </w:t>
      </w:r>
    </w:p>
    <w:p w:rsidR="002255AD" w:rsidRDefault="009B4520" w:rsidP="00C86414">
      <w:pPr>
        <w:spacing w:line="360" w:lineRule="auto"/>
        <w:jc w:val="both"/>
        <w:rPr>
          <w:rFonts w:ascii="Arial" w:hAnsi="Arial" w:cs="Arial"/>
          <w:sz w:val="20"/>
          <w:szCs w:val="20"/>
        </w:rPr>
      </w:pPr>
      <w:r>
        <w:rPr>
          <w:rFonts w:ascii="Arial" w:hAnsi="Arial"/>
          <w:sz w:val="20"/>
        </w:rPr>
        <w:t xml:space="preserve">Nell’atrio dell’edificio amministrativo, lo specialista di soluzioni illuminotecniche ha inserito l’apparecchio illuminotecnico decorativo LINARIA. Ne </w:t>
      </w:r>
      <w:proofErr w:type="gramStart"/>
      <w:r>
        <w:rPr>
          <w:rFonts w:ascii="Arial" w:hAnsi="Arial"/>
          <w:sz w:val="20"/>
        </w:rPr>
        <w:t>risultano</w:t>
      </w:r>
      <w:proofErr w:type="gramEnd"/>
      <w:r>
        <w:rPr>
          <w:rFonts w:ascii="Arial" w:hAnsi="Arial"/>
          <w:sz w:val="20"/>
        </w:rPr>
        <w:t xml:space="preserve"> condizioni visive ideali per l’orientamento e le visite guidate, mettendo in evidenza l’architettura della stanza grazie alla sua forma estremamente snella. Nella zona dedicata a uffici e seminari, Zumtobel ha </w:t>
      </w:r>
      <w:proofErr w:type="gramStart"/>
      <w:r>
        <w:rPr>
          <w:rFonts w:ascii="Arial" w:hAnsi="Arial"/>
          <w:sz w:val="20"/>
        </w:rPr>
        <w:t>posizionato</w:t>
      </w:r>
      <w:proofErr w:type="gramEnd"/>
      <w:r>
        <w:rPr>
          <w:rFonts w:ascii="Arial" w:hAnsi="Arial"/>
          <w:sz w:val="20"/>
        </w:rPr>
        <w:t xml:space="preserve"> 420 apparecchi illuminotecnici ECOOS, uniti in linee luminose. I singoli apparecchi illuminotecnici, in fila uno dietro l’altro, creano una sottile linea di luce, senza attacchi né punti di giuntura visibili. Grazie alla quota di luce diretta, indiretta e laterale, ECOOS garantisce una luce efficiente nelle postazioni di lavoro e permette, al contempo, un’illuminazione verticale. </w:t>
      </w:r>
      <w:proofErr w:type="gramStart"/>
      <w:r>
        <w:rPr>
          <w:rFonts w:ascii="Arial" w:hAnsi="Arial"/>
          <w:sz w:val="20"/>
        </w:rPr>
        <w:t>Risultano</w:t>
      </w:r>
      <w:proofErr w:type="gramEnd"/>
      <w:r>
        <w:rPr>
          <w:rFonts w:ascii="Arial" w:hAnsi="Arial"/>
          <w:sz w:val="20"/>
        </w:rPr>
        <w:t xml:space="preserve"> migliorati sia il comfort visivo che la concentrazione dei collaboratori, mentre i soffitti e le pareti chiari creano una piacevole atmosfera nei locali. </w:t>
      </w:r>
      <w:proofErr w:type="gramStart"/>
      <w:r>
        <w:rPr>
          <w:rFonts w:ascii="Arial" w:hAnsi="Arial"/>
          <w:sz w:val="20"/>
        </w:rPr>
        <w:t>ECOOS si monta velocemente e facilmente</w:t>
      </w:r>
      <w:proofErr w:type="gramEnd"/>
      <w:r>
        <w:rPr>
          <w:rFonts w:ascii="Arial" w:hAnsi="Arial"/>
          <w:sz w:val="20"/>
        </w:rPr>
        <w:t xml:space="preserve">. Così l’illuminazione può essere coordinata senza problemi con la nuova ripartizione degli spazi. «ECOOS ci ha convinti grazie alla sua elevata flessibilità, al design minimalista, a un’ottica brillante e all’elevata quota di luce diretta/indiretta», dice l’architetto Reinhard Lepel. «Inoltre, gli apparecchi illuminotecnici si distinguono per i costi d’esercizio </w:t>
      </w:r>
      <w:proofErr w:type="gramStart"/>
      <w:r>
        <w:rPr>
          <w:rFonts w:ascii="Arial" w:hAnsi="Arial"/>
          <w:sz w:val="20"/>
        </w:rPr>
        <w:t>inferiori rispetto</w:t>
      </w:r>
      <w:proofErr w:type="gramEnd"/>
      <w:r>
        <w:rPr>
          <w:rFonts w:ascii="Arial" w:hAnsi="Arial"/>
          <w:sz w:val="20"/>
        </w:rPr>
        <w:t xml:space="preserve"> ad altri apparecchi. Così gli investimenti </w:t>
      </w:r>
      <w:proofErr w:type="gramStart"/>
      <w:r>
        <w:rPr>
          <w:rFonts w:ascii="Arial" w:hAnsi="Arial"/>
          <w:sz w:val="20"/>
        </w:rPr>
        <w:t>vengono</w:t>
      </w:r>
      <w:proofErr w:type="gramEnd"/>
      <w:r>
        <w:rPr>
          <w:rFonts w:ascii="Arial" w:hAnsi="Arial"/>
          <w:sz w:val="20"/>
        </w:rPr>
        <w:t xml:space="preserve"> ammortizzati in breve tempo.» </w:t>
      </w:r>
    </w:p>
    <w:p w:rsidR="00DB5ACE" w:rsidRDefault="00DB5ACE" w:rsidP="00C86414">
      <w:pPr>
        <w:spacing w:line="360" w:lineRule="auto"/>
        <w:jc w:val="both"/>
        <w:rPr>
          <w:rFonts w:ascii="Arial" w:hAnsi="Arial" w:cs="Arial"/>
          <w:sz w:val="20"/>
          <w:szCs w:val="20"/>
        </w:rPr>
      </w:pPr>
      <w:r>
        <w:rPr>
          <w:rFonts w:ascii="Arial" w:hAnsi="Arial"/>
          <w:sz w:val="20"/>
        </w:rPr>
        <w:t xml:space="preserve">Nel centro di collaudo dei motori, l’efficiente sistema TECTON a file continue soddisfa tutti i requisiti di un’illuminazione ottimale della postazione </w:t>
      </w:r>
      <w:proofErr w:type="gramStart"/>
      <w:r>
        <w:rPr>
          <w:rFonts w:ascii="Arial" w:hAnsi="Arial"/>
          <w:sz w:val="20"/>
        </w:rPr>
        <w:t>di</w:t>
      </w:r>
      <w:proofErr w:type="gramEnd"/>
      <w:r>
        <w:rPr>
          <w:rFonts w:ascii="Arial" w:hAnsi="Arial"/>
          <w:sz w:val="20"/>
        </w:rPr>
        <w:t xml:space="preserve"> lavoro e si orienta al meglio anche ad altezze elevate. In questo settore </w:t>
      </w:r>
      <w:proofErr w:type="gramStart"/>
      <w:r>
        <w:rPr>
          <w:rFonts w:ascii="Arial" w:hAnsi="Arial"/>
          <w:sz w:val="20"/>
        </w:rPr>
        <w:t>vengono</w:t>
      </w:r>
      <w:proofErr w:type="gramEnd"/>
      <w:r>
        <w:rPr>
          <w:rFonts w:ascii="Arial" w:hAnsi="Arial"/>
          <w:sz w:val="20"/>
        </w:rPr>
        <w:t xml:space="preserve"> usati circa 400 apparecchi illuminotecnici TECTON. Si </w:t>
      </w:r>
      <w:proofErr w:type="gramStart"/>
      <w:r>
        <w:rPr>
          <w:rFonts w:ascii="Arial" w:hAnsi="Arial"/>
          <w:sz w:val="20"/>
        </w:rPr>
        <w:t>posizionano</w:t>
      </w:r>
      <w:proofErr w:type="gramEnd"/>
      <w:r>
        <w:rPr>
          <w:rFonts w:ascii="Arial" w:hAnsi="Arial"/>
          <w:sz w:val="20"/>
        </w:rPr>
        <w:t xml:space="preserve"> con flessibilità e si adattano facilmente alle modifiche strutturali: TECTON è una linea continua con binario portante, che integra tutti gli elementi d’illuminazione, nonché un profilo elettrificato. Ciò che si scambia o che all’occorrenza si aggiunge sono solo gli elementi d’illuminazione, le sorgenti luminose o le ottiche. Questo consente di ampliare e adattare velocemente la soluzione illuminotecnica, riducendo i tempi di montaggio e le spese di manutenzione. Questo è un grande vantaggio soprattutto nei settori dello stabilimento produttivo difficili da raggiungere. </w:t>
      </w:r>
    </w:p>
    <w:p w:rsidR="00BB42C4" w:rsidRDefault="00BB42C4" w:rsidP="00C86414">
      <w:pPr>
        <w:spacing w:line="360" w:lineRule="auto"/>
        <w:jc w:val="both"/>
        <w:rPr>
          <w:rFonts w:ascii="Arial" w:hAnsi="Arial" w:cs="Arial"/>
          <w:sz w:val="20"/>
          <w:szCs w:val="20"/>
        </w:rPr>
      </w:pPr>
    </w:p>
    <w:p w:rsidR="005A75B2" w:rsidRPr="00E46D32" w:rsidRDefault="005A75B2" w:rsidP="00DE271E">
      <w:pPr>
        <w:spacing w:line="360" w:lineRule="auto"/>
        <w:rPr>
          <w:rFonts w:ascii="Arial" w:hAnsi="Arial" w:cs="Arial"/>
          <w:b/>
          <w:sz w:val="20"/>
          <w:szCs w:val="20"/>
        </w:rPr>
      </w:pPr>
      <w:r>
        <w:rPr>
          <w:rFonts w:ascii="Arial" w:hAnsi="Arial"/>
          <w:b/>
          <w:sz w:val="20"/>
        </w:rPr>
        <w:t>Dati e numeri dei prodotti Zumtobel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510CDB" w:rsidTr="00A87791">
        <w:tc>
          <w:tcPr>
            <w:tcW w:w="2817" w:type="dxa"/>
          </w:tcPr>
          <w:p w:rsidR="00510CDB" w:rsidRDefault="00BC7373" w:rsidP="00510CDB">
            <w:pPr>
              <w:spacing w:before="60" w:after="60"/>
              <w:rPr>
                <w:rFonts w:ascii="Arial" w:eastAsia="Calibri" w:hAnsi="Arial" w:cs="Arial"/>
                <w:sz w:val="20"/>
                <w:szCs w:val="20"/>
              </w:rPr>
            </w:pPr>
            <w:r>
              <w:rPr>
                <w:rFonts w:ascii="Arial" w:hAnsi="Arial"/>
                <w:sz w:val="20"/>
              </w:rPr>
              <w:t>ECOOS</w:t>
            </w:r>
          </w:p>
          <w:p w:rsidR="00510CDB" w:rsidRDefault="00510CDB" w:rsidP="00262491">
            <w:pPr>
              <w:spacing w:before="60" w:after="60"/>
              <w:rPr>
                <w:rFonts w:ascii="Arial" w:eastAsia="Calibri" w:hAnsi="Arial" w:cs="Arial"/>
                <w:sz w:val="20"/>
                <w:szCs w:val="20"/>
              </w:rPr>
            </w:pPr>
            <w:r>
              <w:rPr>
                <w:rFonts w:ascii="Arial" w:hAnsi="Arial"/>
                <w:color w:val="000000"/>
                <w:sz w:val="14"/>
                <w:u w:val="single"/>
              </w:rPr>
              <w:t>http://www.zumtobel.com/ECOOS</w:t>
            </w:r>
          </w:p>
        </w:tc>
        <w:tc>
          <w:tcPr>
            <w:tcW w:w="6072" w:type="dxa"/>
          </w:tcPr>
          <w:p w:rsidR="00510CDB" w:rsidRPr="00267F07" w:rsidRDefault="00510CDB" w:rsidP="00510CDB">
            <w:pPr>
              <w:spacing w:before="60" w:after="60"/>
              <w:rPr>
                <w:rFonts w:ascii="Arial" w:hAnsi="Arial" w:cs="Arial"/>
                <w:color w:val="333333"/>
                <w:sz w:val="20"/>
                <w:szCs w:val="20"/>
              </w:rPr>
            </w:pPr>
            <w:r>
              <w:rPr>
                <w:rFonts w:ascii="Arial" w:hAnsi="Arial"/>
                <w:sz w:val="20"/>
              </w:rPr>
              <w:t xml:space="preserve">Apparecchi illuminotecnici singoli o file continue per una luce indiretta, diretta e laterale con </w:t>
            </w:r>
            <w:proofErr w:type="gramStart"/>
            <w:r>
              <w:rPr>
                <w:rFonts w:ascii="Arial" w:hAnsi="Arial"/>
                <w:sz w:val="20"/>
              </w:rPr>
              <w:t xml:space="preserve">un' </w:t>
            </w:r>
            <w:proofErr w:type="gramEnd"/>
            <w:r>
              <w:rPr>
                <w:rFonts w:ascii="Arial" w:hAnsi="Arial"/>
                <w:sz w:val="20"/>
              </w:rPr>
              <w:t>unica sorgente luminosa; direzionamento della luce della quota diretta tramite tecnologia MPO+; dimmerabile tramite DALI; dimensioni: 1207 x 120 x 80 mm; peso: 2,92 kg</w:t>
            </w:r>
          </w:p>
        </w:tc>
      </w:tr>
      <w:tr w:rsidR="00510CDB" w:rsidTr="00A87791">
        <w:tc>
          <w:tcPr>
            <w:tcW w:w="2817" w:type="dxa"/>
          </w:tcPr>
          <w:p w:rsidR="00510CDB" w:rsidRPr="00A87791" w:rsidRDefault="00BC7373" w:rsidP="00A87791">
            <w:pPr>
              <w:spacing w:before="60" w:after="60"/>
              <w:rPr>
                <w:rFonts w:ascii="Arial" w:eastAsia="Calibri" w:hAnsi="Arial" w:cs="Arial"/>
                <w:sz w:val="20"/>
                <w:szCs w:val="20"/>
              </w:rPr>
            </w:pPr>
            <w:r>
              <w:rPr>
                <w:rFonts w:ascii="Arial" w:hAnsi="Arial"/>
                <w:sz w:val="20"/>
              </w:rPr>
              <w:t>LINARIA</w:t>
            </w:r>
          </w:p>
          <w:p w:rsidR="00510CDB" w:rsidRDefault="00262491" w:rsidP="00A87791">
            <w:pPr>
              <w:spacing w:before="60" w:after="60"/>
              <w:rPr>
                <w:rFonts w:ascii="Arial" w:eastAsia="Calibri" w:hAnsi="Arial" w:cs="Arial"/>
                <w:color w:val="000000"/>
                <w:sz w:val="14"/>
                <w:szCs w:val="14"/>
                <w:u w:val="single"/>
              </w:rPr>
            </w:pPr>
            <w:r>
              <w:rPr>
                <w:rFonts w:ascii="Arial" w:hAnsi="Arial"/>
                <w:color w:val="000000"/>
                <w:sz w:val="14"/>
                <w:u w:val="single"/>
              </w:rPr>
              <w:t>http://www.zumtobel.com/LINARIA</w:t>
            </w:r>
          </w:p>
          <w:p w:rsidR="00262491" w:rsidRPr="00A87791" w:rsidRDefault="00262491" w:rsidP="00A87791">
            <w:pPr>
              <w:spacing w:before="60" w:after="60"/>
              <w:rPr>
                <w:rFonts w:ascii="Arial" w:eastAsia="Calibri" w:hAnsi="Arial" w:cs="Arial"/>
                <w:color w:val="000000"/>
                <w:sz w:val="14"/>
                <w:szCs w:val="14"/>
              </w:rPr>
            </w:pPr>
          </w:p>
        </w:tc>
        <w:tc>
          <w:tcPr>
            <w:tcW w:w="6072" w:type="dxa"/>
          </w:tcPr>
          <w:p w:rsidR="00510CDB" w:rsidRPr="009F61A6" w:rsidRDefault="00262491" w:rsidP="00262491">
            <w:pPr>
              <w:spacing w:before="60" w:after="60"/>
              <w:rPr>
                <w:rFonts w:ascii="Arial" w:eastAsia="Calibri" w:hAnsi="Arial" w:cs="Arial"/>
                <w:sz w:val="20"/>
                <w:szCs w:val="20"/>
              </w:rPr>
            </w:pPr>
            <w:r>
              <w:rPr>
                <w:rFonts w:ascii="Arial" w:hAnsi="Arial"/>
                <w:sz w:val="20"/>
              </w:rPr>
              <w:t xml:space="preserve">Supporti singoli o file continue senza attacchi o punti di giuntura visibili, per file di luce continue con una luminosità uniforme; </w:t>
            </w:r>
            <w:proofErr w:type="gramStart"/>
            <w:r>
              <w:rPr>
                <w:rFonts w:ascii="Arial" w:hAnsi="Arial"/>
                <w:sz w:val="20"/>
              </w:rPr>
              <w:t>struttura</w:t>
            </w:r>
            <w:proofErr w:type="gramEnd"/>
            <w:r>
              <w:rPr>
                <w:rFonts w:ascii="Arial" w:hAnsi="Arial"/>
                <w:sz w:val="20"/>
              </w:rPr>
              <w:t xml:space="preserve"> estremamente snella; possibilità di installazione a plafoniera o a sospensione; dimmerabile tramite </w:t>
            </w:r>
            <w:r>
              <w:rPr>
                <w:rFonts w:ascii="Arial" w:hAnsi="Arial"/>
                <w:color w:val="333333"/>
                <w:sz w:val="20"/>
              </w:rPr>
              <w:t>DALI</w:t>
            </w:r>
          </w:p>
        </w:tc>
      </w:tr>
      <w:tr w:rsidR="00510CDB" w:rsidTr="00A87791">
        <w:tc>
          <w:tcPr>
            <w:tcW w:w="2817" w:type="dxa"/>
          </w:tcPr>
          <w:p w:rsidR="00510CDB" w:rsidRPr="004E313B" w:rsidRDefault="00D31E89" w:rsidP="00510CDB">
            <w:pPr>
              <w:spacing w:before="60" w:after="60"/>
              <w:rPr>
                <w:rFonts w:ascii="Arial" w:eastAsia="Calibri" w:hAnsi="Arial" w:cs="Arial"/>
                <w:sz w:val="20"/>
                <w:szCs w:val="20"/>
              </w:rPr>
            </w:pPr>
            <w:r>
              <w:rPr>
                <w:rFonts w:ascii="Arial" w:hAnsi="Arial"/>
                <w:sz w:val="20"/>
              </w:rPr>
              <w:t xml:space="preserve">TECTON </w:t>
            </w:r>
          </w:p>
          <w:p w:rsidR="00510CDB" w:rsidRPr="00510CDB" w:rsidRDefault="000E7CD5" w:rsidP="00510CDB">
            <w:pPr>
              <w:spacing w:before="60" w:after="60"/>
              <w:rPr>
                <w:rFonts w:ascii="Arial" w:eastAsia="Calibri" w:hAnsi="Arial" w:cs="Arial"/>
                <w:color w:val="000000"/>
                <w:sz w:val="14"/>
                <w:szCs w:val="14"/>
              </w:rPr>
            </w:pPr>
            <w:hyperlink r:id="rId12">
              <w:r w:rsidR="00D4220A">
                <w:rPr>
                  <w:rStyle w:val="Hyperlink"/>
                  <w:rFonts w:ascii="Arial" w:hAnsi="Arial"/>
                  <w:color w:val="000000"/>
                  <w:sz w:val="14"/>
                </w:rPr>
                <w:t>http://www.zumtobel.com/TECTON</w:t>
              </w:r>
            </w:hyperlink>
          </w:p>
        </w:tc>
        <w:tc>
          <w:tcPr>
            <w:tcW w:w="6072" w:type="dxa"/>
          </w:tcPr>
          <w:p w:rsidR="00510CDB" w:rsidRPr="009F61A6" w:rsidRDefault="00510CDB" w:rsidP="00A87791">
            <w:pPr>
              <w:spacing w:before="60" w:after="60"/>
              <w:rPr>
                <w:rFonts w:ascii="Arial" w:eastAsia="Calibri" w:hAnsi="Arial" w:cs="Arial"/>
                <w:sz w:val="20"/>
                <w:szCs w:val="20"/>
              </w:rPr>
            </w:pPr>
            <w:r>
              <w:rPr>
                <w:rFonts w:ascii="Arial" w:hAnsi="Arial"/>
                <w:sz w:val="20"/>
              </w:rPr>
              <w:t xml:space="preserve">Sistema di file continue con binario portante che integra alimentazione di rete, comandi e luce di sicurezza; quattro ottiche differenti; direzionamento ideale; in </w:t>
            </w:r>
            <w:proofErr w:type="gramStart"/>
            <w:r>
              <w:rPr>
                <w:rFonts w:ascii="Arial" w:hAnsi="Arial"/>
                <w:sz w:val="20"/>
              </w:rPr>
              <w:t>opzione</w:t>
            </w:r>
            <w:proofErr w:type="gramEnd"/>
            <w:r>
              <w:rPr>
                <w:rFonts w:ascii="Arial" w:hAnsi="Arial"/>
                <w:sz w:val="20"/>
              </w:rPr>
              <w:t xml:space="preserve"> con comandi basati sulla luce diurna, segnalazione di presenza o di movimento</w:t>
            </w:r>
          </w:p>
        </w:tc>
      </w:tr>
    </w:tbl>
    <w:p w:rsidR="00786147" w:rsidRPr="00510CDB" w:rsidRDefault="00786147" w:rsidP="005A75B2">
      <w:pPr>
        <w:rPr>
          <w:rFonts w:ascii="Arial" w:hAnsi="Arial" w:cs="Arial"/>
          <w:b/>
          <w:sz w:val="20"/>
          <w:szCs w:val="20"/>
        </w:rPr>
      </w:pPr>
    </w:p>
    <w:p w:rsidR="00786147" w:rsidRPr="00510CDB" w:rsidRDefault="00786147" w:rsidP="005A75B2">
      <w:pPr>
        <w:rPr>
          <w:rFonts w:ascii="Arial" w:hAnsi="Arial" w:cs="Arial"/>
          <w:b/>
          <w:sz w:val="20"/>
          <w:szCs w:val="20"/>
        </w:rPr>
      </w:pPr>
    </w:p>
    <w:p w:rsidR="005A75B2" w:rsidRPr="00927636" w:rsidRDefault="00716B88" w:rsidP="005A75B2">
      <w:pPr>
        <w:rPr>
          <w:rFonts w:ascii="Arial" w:hAnsi="Arial" w:cs="Arial"/>
          <w:sz w:val="20"/>
          <w:szCs w:val="20"/>
        </w:rPr>
      </w:pPr>
      <w:r>
        <w:rPr>
          <w:rFonts w:ascii="Arial" w:hAnsi="Arial"/>
          <w:b/>
          <w:sz w:val="20"/>
        </w:rPr>
        <w:t>Didascalie delle immagini:</w:t>
      </w:r>
    </w:p>
    <w:p w:rsidR="005A75B2" w:rsidRDefault="005A75B2" w:rsidP="004E3A3B">
      <w:pPr>
        <w:spacing w:line="360" w:lineRule="auto"/>
        <w:jc w:val="both"/>
        <w:outlineLvl w:val="0"/>
        <w:rPr>
          <w:rFonts w:ascii="Arial" w:hAnsi="Arial" w:cs="Arial"/>
          <w:sz w:val="16"/>
          <w:szCs w:val="16"/>
        </w:rPr>
      </w:pPr>
      <w:r>
        <w:rPr>
          <w:rFonts w:ascii="Arial" w:hAnsi="Arial"/>
          <w:sz w:val="16"/>
        </w:rPr>
        <w:t>(</w:t>
      </w:r>
      <w:proofErr w:type="gramStart"/>
      <w:r>
        <w:rPr>
          <w:rFonts w:ascii="Arial" w:hAnsi="Arial"/>
          <w:sz w:val="16"/>
        </w:rPr>
        <w:t>Photo</w:t>
      </w:r>
      <w:proofErr w:type="gramEnd"/>
      <w:r>
        <w:rPr>
          <w:rFonts w:ascii="Arial" w:hAnsi="Arial"/>
          <w:sz w:val="16"/>
        </w:rPr>
        <w:t xml:space="preserve"> Credits: Zumtobel)</w:t>
      </w:r>
    </w:p>
    <w:p w:rsidR="005E0866" w:rsidRDefault="005E0866" w:rsidP="004E3A3B">
      <w:pPr>
        <w:spacing w:line="360" w:lineRule="auto"/>
        <w:jc w:val="both"/>
        <w:outlineLvl w:val="0"/>
        <w:rPr>
          <w:rFonts w:ascii="Arial" w:hAnsi="Arial" w:cs="Arial"/>
          <w:sz w:val="16"/>
          <w:szCs w:val="16"/>
        </w:rPr>
      </w:pPr>
    </w:p>
    <w:p w:rsidR="005E0866" w:rsidRPr="004E3A3B" w:rsidRDefault="005E0866" w:rsidP="004E3A3B">
      <w:pPr>
        <w:spacing w:line="360" w:lineRule="auto"/>
        <w:jc w:val="both"/>
        <w:outlineLvl w:val="0"/>
        <w:rPr>
          <w:rFonts w:ascii="Arial" w:hAnsi="Arial" w:cs="Arial"/>
          <w:sz w:val="16"/>
          <w:szCs w:val="16"/>
        </w:rPr>
      </w:pPr>
      <w:r>
        <w:rPr>
          <w:rFonts w:ascii="Arial" w:hAnsi="Arial" w:cs="Arial"/>
          <w:bCs/>
          <w:noProof/>
          <w:sz w:val="16"/>
          <w:szCs w:val="16"/>
          <w:lang w:val="de-AT" w:eastAsia="de-AT" w:bidi="ar-SA"/>
        </w:rPr>
        <w:drawing>
          <wp:inline distT="0" distB="0" distL="0" distR="0" wp14:anchorId="027AD3E6" wp14:editId="3D1FC6A4">
            <wp:extent cx="2639833" cy="1758261"/>
            <wp:effectExtent l="0" t="0" r="8255" b="0"/>
            <wp:docPr id="4" name="Picture 4" descr="Z:\_Brand_Communication\01_BrandComm_Dateistruktur_neu\02 Kommunikation\01 Texte\03 Pressetexte Projekte\19_Interview_CMP Aachen_Lepel&amp;Lepel\BU_DE1305_1889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19_Interview_CMP Aachen_Lepel&amp;Lepel\BU_DE1305_1889_LL9_CM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2170" cy="1759818"/>
                    </a:xfrm>
                    <a:prstGeom prst="rect">
                      <a:avLst/>
                    </a:prstGeom>
                    <a:noFill/>
                    <a:ln>
                      <a:noFill/>
                    </a:ln>
                  </pic:spPr>
                </pic:pic>
              </a:graphicData>
            </a:graphic>
          </wp:inline>
        </w:drawing>
      </w:r>
    </w:p>
    <w:p w:rsidR="007E688F" w:rsidRPr="005E0866" w:rsidRDefault="007E688F" w:rsidP="005A75B2">
      <w:pPr>
        <w:spacing w:line="360" w:lineRule="auto"/>
        <w:ind w:right="21"/>
        <w:rPr>
          <w:rFonts w:ascii="Arial" w:hAnsi="Arial" w:cs="Arial"/>
          <w:bCs/>
          <w:sz w:val="16"/>
          <w:szCs w:val="16"/>
        </w:rPr>
      </w:pPr>
    </w:p>
    <w:p w:rsidR="00D80419" w:rsidRPr="005E0866" w:rsidRDefault="007E688F" w:rsidP="00D31E89">
      <w:pPr>
        <w:spacing w:line="276" w:lineRule="auto"/>
        <w:ind w:right="23"/>
        <w:rPr>
          <w:rFonts w:ascii="Arial" w:hAnsi="Arial" w:cs="Arial"/>
          <w:bCs/>
          <w:sz w:val="16"/>
          <w:szCs w:val="16"/>
        </w:rPr>
      </w:pPr>
      <w:r>
        <w:rPr>
          <w:rFonts w:ascii="Arial" w:hAnsi="Arial"/>
          <w:b/>
          <w:sz w:val="16"/>
        </w:rPr>
        <w:t xml:space="preserve">Foto </w:t>
      </w:r>
      <w:proofErr w:type="gramStart"/>
      <w:r>
        <w:rPr>
          <w:rFonts w:ascii="Arial" w:hAnsi="Arial"/>
          <w:b/>
          <w:sz w:val="16"/>
        </w:rPr>
        <w:t>1</w:t>
      </w:r>
      <w:proofErr w:type="gramEnd"/>
      <w:r>
        <w:rPr>
          <w:rFonts w:ascii="Arial" w:hAnsi="Arial"/>
          <w:sz w:val="16"/>
        </w:rPr>
        <w:t>:  Nel nuovo centro di ricerca sui motori «Center for Mobile Propulsion» (CMP) dell'università di tecnologia di Aquisgrana (RWTH), Zumtobel ha realizzato un progetto illuminotecnico ideato da a·</w:t>
      </w:r>
      <w:proofErr w:type="gramStart"/>
      <w:r>
        <w:rPr>
          <w:rFonts w:ascii="Arial" w:hAnsi="Arial"/>
          <w:sz w:val="16"/>
        </w:rPr>
        <w:t>g</w:t>
      </w:r>
      <w:proofErr w:type="gramEnd"/>
      <w:r>
        <w:rPr>
          <w:rFonts w:ascii="Arial" w:hAnsi="Arial"/>
          <w:sz w:val="16"/>
        </w:rPr>
        <w:t xml:space="preserve"> Licht.</w:t>
      </w:r>
      <w:r>
        <w:rPr>
          <w:rFonts w:ascii="Arial" w:hAnsi="Arial"/>
          <w:b/>
          <w:sz w:val="16"/>
        </w:rPr>
        <w:t xml:space="preserve"> </w:t>
      </w:r>
    </w:p>
    <w:p w:rsidR="00A87791" w:rsidRPr="00217B6F" w:rsidRDefault="00A87791" w:rsidP="00D31E89">
      <w:pPr>
        <w:spacing w:line="276" w:lineRule="auto"/>
        <w:ind w:right="21"/>
        <w:rPr>
          <w:rFonts w:ascii="Arial" w:hAnsi="Arial" w:cs="Arial"/>
          <w:bCs/>
          <w:sz w:val="16"/>
          <w:szCs w:val="16"/>
        </w:rPr>
      </w:pPr>
    </w:p>
    <w:p w:rsidR="00A87791" w:rsidRPr="005E0866" w:rsidRDefault="005E0866" w:rsidP="00D31E89">
      <w:pPr>
        <w:spacing w:line="276" w:lineRule="auto"/>
        <w:ind w:right="21"/>
        <w:rPr>
          <w:rFonts w:ascii="Arial" w:hAnsi="Arial" w:cs="Arial"/>
          <w:bCs/>
          <w:sz w:val="16"/>
          <w:szCs w:val="16"/>
        </w:rPr>
      </w:pPr>
      <w:r>
        <w:rPr>
          <w:rFonts w:ascii="Arial" w:hAnsi="Arial" w:cs="Arial"/>
          <w:bCs/>
          <w:noProof/>
          <w:sz w:val="16"/>
          <w:szCs w:val="16"/>
          <w:lang w:val="de-AT" w:eastAsia="de-AT" w:bidi="ar-SA"/>
        </w:rPr>
        <w:drawing>
          <wp:inline distT="0" distB="0" distL="0" distR="0" wp14:anchorId="0714623E" wp14:editId="340994C7">
            <wp:extent cx="2695493" cy="1796995"/>
            <wp:effectExtent l="0" t="0" r="0" b="0"/>
            <wp:docPr id="3" name="Picture 3" descr="Z:\_Brand_Communication\01_BrandComm_Dateistruktur_neu\02 Kommunikation\01 Texte\03 Pressetexte Projekte\19_Interview_CMP Aachen_Lepel&amp;Lepel\BU_DE1305_1570_LL9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19_Interview_CMP Aachen_Lepel&amp;Lepel\BU_DE1305_1570_LL9_C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493" cy="1796995"/>
                    </a:xfrm>
                    <a:prstGeom prst="rect">
                      <a:avLst/>
                    </a:prstGeom>
                    <a:noFill/>
                    <a:ln>
                      <a:noFill/>
                    </a:ln>
                  </pic:spPr>
                </pic:pic>
              </a:graphicData>
            </a:graphic>
          </wp:inline>
        </w:drawing>
      </w:r>
    </w:p>
    <w:p w:rsidR="005E0866" w:rsidRPr="00217B6F" w:rsidRDefault="005E0866" w:rsidP="00D31E89">
      <w:pPr>
        <w:spacing w:line="276" w:lineRule="auto"/>
        <w:ind w:right="21"/>
        <w:rPr>
          <w:rFonts w:ascii="Arial" w:hAnsi="Arial" w:cs="Arial"/>
          <w:bCs/>
          <w:sz w:val="16"/>
          <w:szCs w:val="16"/>
        </w:rPr>
      </w:pPr>
    </w:p>
    <w:p w:rsidR="005E0866" w:rsidRDefault="005E0866" w:rsidP="00D31E89">
      <w:pPr>
        <w:spacing w:line="276" w:lineRule="auto"/>
        <w:ind w:right="21"/>
        <w:rPr>
          <w:rFonts w:ascii="Arial" w:hAnsi="Arial"/>
          <w:sz w:val="16"/>
        </w:rPr>
      </w:pPr>
      <w:r>
        <w:rPr>
          <w:rFonts w:ascii="Arial" w:hAnsi="Arial"/>
          <w:b/>
          <w:sz w:val="16"/>
        </w:rPr>
        <w:t xml:space="preserve">Foto </w:t>
      </w:r>
      <w:proofErr w:type="gramStart"/>
      <w:r>
        <w:rPr>
          <w:rFonts w:ascii="Arial" w:hAnsi="Arial"/>
          <w:b/>
          <w:sz w:val="16"/>
        </w:rPr>
        <w:t>2</w:t>
      </w:r>
      <w:proofErr w:type="gramEnd"/>
      <w:r>
        <w:rPr>
          <w:rFonts w:ascii="Arial" w:hAnsi="Arial"/>
          <w:b/>
          <w:sz w:val="16"/>
        </w:rPr>
        <w:t>:</w:t>
      </w:r>
      <w:r>
        <w:rPr>
          <w:rFonts w:ascii="Arial" w:hAnsi="Arial"/>
          <w:sz w:val="16"/>
        </w:rPr>
        <w:t xml:space="preserve"> Nell’atrio dell’edificio amministrativo, LINARIA crea le condizioni visive ideali per l’orientamento e le visite guidate, mettendo in evidenza l’architettura della stanza grazie alla sua forma estremamente snella.</w:t>
      </w: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Default="003C3050" w:rsidP="00D31E89">
      <w:pPr>
        <w:spacing w:line="276" w:lineRule="auto"/>
        <w:ind w:right="21"/>
        <w:rPr>
          <w:rFonts w:ascii="Arial" w:hAnsi="Arial"/>
          <w:sz w:val="16"/>
        </w:rPr>
      </w:pPr>
    </w:p>
    <w:p w:rsidR="003C3050" w:rsidRPr="000B15E1" w:rsidRDefault="003C3050" w:rsidP="003C3050">
      <w:pPr>
        <w:spacing w:line="360" w:lineRule="auto"/>
        <w:jc w:val="both"/>
        <w:rPr>
          <w:rFonts w:ascii="Arial" w:hAnsi="Arial" w:cs="Arial"/>
          <w:b/>
          <w:sz w:val="20"/>
          <w:szCs w:val="20"/>
        </w:rPr>
      </w:pPr>
    </w:p>
    <w:p w:rsidR="003C3050" w:rsidRPr="004B1202" w:rsidRDefault="003C3050" w:rsidP="003C3050">
      <w:pPr>
        <w:spacing w:line="360" w:lineRule="auto"/>
        <w:jc w:val="both"/>
        <w:rPr>
          <w:rFonts w:ascii="Arial" w:hAnsi="Arial" w:cs="Arial"/>
          <w:sz w:val="20"/>
          <w:szCs w:val="20"/>
        </w:rPr>
      </w:pPr>
      <w:proofErr w:type="gramStart"/>
      <w:r>
        <w:rPr>
          <w:rFonts w:ascii="Arial" w:hAnsi="Arial"/>
          <w:sz w:val="20"/>
        </w:rPr>
        <w:t>Ulteriori</w:t>
      </w:r>
      <w:proofErr w:type="gramEnd"/>
      <w:r>
        <w:rPr>
          <w:rFonts w:ascii="Arial" w:hAnsi="Arial"/>
          <w:sz w:val="20"/>
        </w:rPr>
        <w:t xml:space="preserve"> informazioni:</w:t>
      </w:r>
    </w:p>
    <w:tbl>
      <w:tblPr>
        <w:tblW w:w="0" w:type="auto"/>
        <w:tblLook w:val="01E0" w:firstRow="1" w:lastRow="1" w:firstColumn="1" w:lastColumn="1" w:noHBand="0" w:noVBand="0"/>
      </w:tblPr>
      <w:tblGrid>
        <w:gridCol w:w="4219"/>
        <w:gridCol w:w="3717"/>
      </w:tblGrid>
      <w:tr w:rsidR="003C3050" w:rsidRPr="004B1202" w:rsidTr="009953F7">
        <w:tc>
          <w:tcPr>
            <w:tcW w:w="4219" w:type="dxa"/>
          </w:tcPr>
          <w:p w:rsidR="001B13F9" w:rsidRDefault="001B13F9" w:rsidP="009953F7">
            <w:pPr>
              <w:ind w:right="23"/>
              <w:rPr>
                <w:rFonts w:ascii="Arial" w:hAnsi="Arial"/>
                <w:sz w:val="16"/>
              </w:rPr>
            </w:pPr>
          </w:p>
          <w:p w:rsidR="003C3050" w:rsidRPr="004B1202" w:rsidRDefault="003C3050" w:rsidP="009953F7">
            <w:pPr>
              <w:ind w:right="23"/>
              <w:rPr>
                <w:rFonts w:ascii="Arial" w:eastAsia="Calibri" w:hAnsi="Arial" w:cs="Arial"/>
                <w:sz w:val="16"/>
                <w:szCs w:val="16"/>
              </w:rPr>
            </w:pPr>
            <w:r>
              <w:rPr>
                <w:rFonts w:ascii="Arial" w:hAnsi="Arial"/>
                <w:sz w:val="16"/>
              </w:rPr>
              <w:t>Zumtobel Lighting GmbH</w:t>
            </w:r>
          </w:p>
          <w:p w:rsidR="003C3050" w:rsidRPr="004B1202" w:rsidRDefault="003C3050" w:rsidP="009953F7">
            <w:pPr>
              <w:ind w:right="23"/>
              <w:rPr>
                <w:rFonts w:ascii="Arial" w:eastAsia="Calibri" w:hAnsi="Arial" w:cs="Arial"/>
                <w:b/>
                <w:sz w:val="16"/>
                <w:szCs w:val="16"/>
              </w:rPr>
            </w:pPr>
            <w:r>
              <w:rPr>
                <w:rFonts w:ascii="Arial" w:hAnsi="Arial"/>
                <w:b/>
                <w:sz w:val="16"/>
              </w:rPr>
              <w:t>Sophie Moser</w:t>
            </w:r>
          </w:p>
          <w:p w:rsidR="003C3050" w:rsidRPr="004B1202" w:rsidRDefault="003C3050" w:rsidP="009953F7">
            <w:pPr>
              <w:ind w:right="23"/>
              <w:rPr>
                <w:rFonts w:ascii="Arial" w:eastAsia="Calibri" w:hAnsi="Arial" w:cs="Arial"/>
                <w:sz w:val="16"/>
                <w:szCs w:val="16"/>
              </w:rPr>
            </w:pPr>
            <w:r>
              <w:rPr>
                <w:rFonts w:ascii="Arial" w:hAnsi="Arial"/>
                <w:sz w:val="16"/>
              </w:rPr>
              <w:t>PR Manager</w:t>
            </w:r>
          </w:p>
          <w:p w:rsidR="003C3050" w:rsidRPr="004B1202" w:rsidRDefault="003C3050" w:rsidP="009953F7">
            <w:pPr>
              <w:ind w:right="23"/>
              <w:rPr>
                <w:rFonts w:ascii="Arial" w:eastAsia="Calibri" w:hAnsi="Arial" w:cs="Arial"/>
                <w:sz w:val="16"/>
                <w:szCs w:val="16"/>
              </w:rPr>
            </w:pPr>
            <w:proofErr w:type="spellStart"/>
            <w:r>
              <w:rPr>
                <w:rFonts w:ascii="Arial" w:hAnsi="Arial"/>
                <w:sz w:val="16"/>
              </w:rPr>
              <w:t>Schweizer</w:t>
            </w:r>
            <w:proofErr w:type="spellEnd"/>
            <w:r>
              <w:rPr>
                <w:rFonts w:ascii="Arial" w:hAnsi="Arial"/>
                <w:sz w:val="16"/>
              </w:rPr>
              <w:t xml:space="preserve"> </w:t>
            </w:r>
            <w:proofErr w:type="spellStart"/>
            <w:r>
              <w:rPr>
                <w:rFonts w:ascii="Arial" w:hAnsi="Arial"/>
                <w:sz w:val="16"/>
              </w:rPr>
              <w:t>Strasse</w:t>
            </w:r>
            <w:proofErr w:type="spellEnd"/>
            <w:r>
              <w:rPr>
                <w:rFonts w:ascii="Arial" w:hAnsi="Arial"/>
                <w:sz w:val="16"/>
              </w:rPr>
              <w:t xml:space="preserve"> </w:t>
            </w:r>
            <w:proofErr w:type="gramStart"/>
            <w:r>
              <w:rPr>
                <w:rFonts w:ascii="Arial" w:hAnsi="Arial"/>
                <w:sz w:val="16"/>
              </w:rPr>
              <w:t>30</w:t>
            </w:r>
            <w:proofErr w:type="gramEnd"/>
          </w:p>
          <w:p w:rsidR="003C3050" w:rsidRPr="002C60F9" w:rsidRDefault="003C3050" w:rsidP="009953F7">
            <w:pPr>
              <w:ind w:right="23"/>
              <w:rPr>
                <w:rFonts w:ascii="Arial" w:eastAsia="Calibri" w:hAnsi="Arial" w:cs="Arial"/>
                <w:sz w:val="16"/>
                <w:szCs w:val="16"/>
                <w:lang w:val="de-AT"/>
              </w:rPr>
            </w:pPr>
            <w:r w:rsidRPr="002C60F9">
              <w:rPr>
                <w:rFonts w:ascii="Arial" w:hAnsi="Arial"/>
                <w:sz w:val="16"/>
                <w:lang w:val="de-AT"/>
              </w:rPr>
              <w:t>A-6850 Dornbirn</w:t>
            </w:r>
          </w:p>
          <w:p w:rsidR="003C3050" w:rsidRPr="002C60F9" w:rsidRDefault="003C3050" w:rsidP="009953F7">
            <w:pPr>
              <w:ind w:right="23"/>
              <w:rPr>
                <w:rFonts w:ascii="Arial" w:eastAsia="Calibri" w:hAnsi="Arial" w:cs="Arial"/>
                <w:sz w:val="16"/>
                <w:szCs w:val="16"/>
                <w:lang w:val="de-AT"/>
              </w:rPr>
            </w:pPr>
          </w:p>
          <w:p w:rsidR="003C3050" w:rsidRPr="002C60F9" w:rsidRDefault="003C3050" w:rsidP="009953F7">
            <w:pPr>
              <w:ind w:right="23"/>
              <w:rPr>
                <w:rFonts w:ascii="Arial" w:eastAsia="Calibri" w:hAnsi="Arial" w:cs="Arial"/>
                <w:sz w:val="16"/>
                <w:szCs w:val="16"/>
                <w:lang w:val="de-AT"/>
              </w:rPr>
            </w:pPr>
            <w:r w:rsidRPr="002C60F9">
              <w:rPr>
                <w:rFonts w:ascii="Arial" w:hAnsi="Arial"/>
                <w:sz w:val="16"/>
                <w:lang w:val="de-AT"/>
              </w:rPr>
              <w:t>Tel</w:t>
            </w:r>
            <w:r w:rsidRPr="002C60F9">
              <w:rPr>
                <w:rFonts w:ascii="Arial" w:hAnsi="Arial"/>
                <w:sz w:val="16"/>
                <w:lang w:val="de-AT"/>
              </w:rPr>
              <w:tab/>
              <w:t>+43-5572-390-26527</w:t>
            </w:r>
          </w:p>
          <w:p w:rsidR="003C3050" w:rsidRPr="002C60F9" w:rsidRDefault="003C3050" w:rsidP="009953F7">
            <w:pPr>
              <w:rPr>
                <w:rFonts w:ascii="Arial" w:eastAsia="Calibri" w:hAnsi="Arial" w:cs="Arial"/>
                <w:color w:val="000000"/>
                <w:sz w:val="16"/>
                <w:szCs w:val="16"/>
                <w:lang w:val="de-AT"/>
              </w:rPr>
            </w:pPr>
            <w:proofErr w:type="spellStart"/>
            <w:r w:rsidRPr="002C60F9">
              <w:rPr>
                <w:rFonts w:ascii="Arial" w:hAnsi="Arial"/>
                <w:sz w:val="16"/>
                <w:lang w:val="de-AT"/>
              </w:rPr>
              <w:t>Cell</w:t>
            </w:r>
            <w:proofErr w:type="spellEnd"/>
            <w:r w:rsidRPr="002C60F9">
              <w:rPr>
                <w:rFonts w:ascii="Arial" w:hAnsi="Arial"/>
                <w:sz w:val="16"/>
                <w:lang w:val="de-AT"/>
              </w:rPr>
              <w:t>.</w:t>
            </w:r>
            <w:r w:rsidRPr="002C60F9">
              <w:rPr>
                <w:rFonts w:ascii="Arial" w:hAnsi="Arial"/>
                <w:sz w:val="16"/>
                <w:lang w:val="de-AT"/>
              </w:rPr>
              <w:tab/>
              <w:t>+43-664-80892-3074</w:t>
            </w:r>
          </w:p>
          <w:p w:rsidR="003C3050" w:rsidRPr="002C60F9" w:rsidRDefault="003C3050" w:rsidP="009953F7">
            <w:pPr>
              <w:ind w:right="23"/>
              <w:rPr>
                <w:rFonts w:ascii="Arial" w:eastAsia="Calibri" w:hAnsi="Arial" w:cs="Arial"/>
                <w:sz w:val="16"/>
                <w:szCs w:val="16"/>
                <w:lang w:val="de-AT"/>
              </w:rPr>
            </w:pPr>
            <w:r w:rsidRPr="002C60F9">
              <w:rPr>
                <w:rFonts w:ascii="Arial" w:hAnsi="Arial"/>
                <w:sz w:val="16"/>
                <w:lang w:val="de-AT"/>
              </w:rPr>
              <w:t>E-Mail</w:t>
            </w:r>
            <w:r w:rsidRPr="002C60F9">
              <w:rPr>
                <w:rFonts w:ascii="Arial" w:hAnsi="Arial"/>
                <w:sz w:val="16"/>
                <w:lang w:val="de-AT"/>
              </w:rPr>
              <w:tab/>
              <w:t>sophie.moser@zumtobel.com</w:t>
            </w:r>
          </w:p>
          <w:p w:rsidR="003C3050" w:rsidRPr="002C60F9" w:rsidRDefault="003C3050" w:rsidP="009953F7">
            <w:pPr>
              <w:ind w:right="23"/>
              <w:rPr>
                <w:rFonts w:ascii="Arial" w:eastAsia="Calibri" w:hAnsi="Arial" w:cs="Arial"/>
                <w:sz w:val="16"/>
                <w:szCs w:val="16"/>
                <w:lang w:val="de-AT"/>
              </w:rPr>
            </w:pPr>
          </w:p>
          <w:p w:rsidR="003C3050" w:rsidRPr="002C60F9" w:rsidRDefault="003C3050" w:rsidP="009953F7">
            <w:pPr>
              <w:ind w:right="23"/>
              <w:rPr>
                <w:rFonts w:ascii="Arial" w:eastAsia="Calibri" w:hAnsi="Arial" w:cs="Arial"/>
                <w:sz w:val="16"/>
                <w:szCs w:val="16"/>
                <w:lang w:val="de-AT"/>
              </w:rPr>
            </w:pPr>
          </w:p>
          <w:p w:rsidR="003C3050" w:rsidRPr="004B1202" w:rsidRDefault="003C3050" w:rsidP="009953F7">
            <w:pPr>
              <w:ind w:right="23"/>
              <w:rPr>
                <w:rFonts w:ascii="Arial" w:eastAsia="Calibri" w:hAnsi="Arial" w:cs="Arial"/>
                <w:bCs/>
                <w:sz w:val="16"/>
                <w:szCs w:val="16"/>
              </w:rPr>
            </w:pPr>
            <w:proofErr w:type="gramStart"/>
            <w:r>
              <w:rPr>
                <w:rFonts w:ascii="Arial" w:hAnsi="Arial"/>
                <w:sz w:val="16"/>
              </w:rPr>
              <w:t>www.zumtobel.com</w:t>
            </w:r>
            <w:proofErr w:type="gramEnd"/>
          </w:p>
        </w:tc>
        <w:tc>
          <w:tcPr>
            <w:tcW w:w="3717" w:type="dxa"/>
          </w:tcPr>
          <w:p w:rsidR="001B13F9" w:rsidRDefault="001B13F9" w:rsidP="009953F7">
            <w:pPr>
              <w:ind w:right="23"/>
              <w:jc w:val="both"/>
              <w:rPr>
                <w:rFonts w:ascii="Arial" w:eastAsia="Calibri" w:hAnsi="Arial" w:cs="Arial"/>
                <w:bCs/>
                <w:sz w:val="16"/>
                <w:szCs w:val="16"/>
                <w:lang w:val="en-GB"/>
              </w:rPr>
            </w:pPr>
          </w:p>
          <w:p w:rsidR="003C3050" w:rsidRPr="00DB131A" w:rsidRDefault="003C3050" w:rsidP="009953F7">
            <w:pPr>
              <w:ind w:right="23"/>
              <w:jc w:val="both"/>
              <w:rPr>
                <w:rFonts w:ascii="Arial" w:eastAsia="Calibri" w:hAnsi="Arial" w:cs="Arial"/>
                <w:bCs/>
                <w:sz w:val="16"/>
                <w:szCs w:val="16"/>
                <w:lang w:val="en-GB"/>
              </w:rPr>
            </w:pPr>
            <w:r w:rsidRPr="00DB131A">
              <w:rPr>
                <w:rFonts w:ascii="Arial" w:eastAsia="Calibri" w:hAnsi="Arial" w:cs="Arial"/>
                <w:bCs/>
                <w:sz w:val="16"/>
                <w:szCs w:val="16"/>
                <w:lang w:val="en-GB"/>
              </w:rPr>
              <w:t xml:space="preserve">Zumtobel </w:t>
            </w:r>
            <w:proofErr w:type="spellStart"/>
            <w:r w:rsidRPr="00DB131A">
              <w:rPr>
                <w:rFonts w:ascii="Arial" w:eastAsia="Calibri" w:hAnsi="Arial" w:cs="Arial"/>
                <w:bCs/>
                <w:sz w:val="16"/>
                <w:szCs w:val="16"/>
                <w:lang w:val="en-GB"/>
              </w:rPr>
              <w:t>Illuminazione</w:t>
            </w:r>
            <w:proofErr w:type="spellEnd"/>
            <w:r w:rsidRPr="00DB131A">
              <w:rPr>
                <w:rFonts w:ascii="Arial" w:eastAsia="Calibri" w:hAnsi="Arial" w:cs="Arial"/>
                <w:bCs/>
                <w:sz w:val="16"/>
                <w:szCs w:val="16"/>
                <w:lang w:val="en-GB"/>
              </w:rPr>
              <w:t xml:space="preserve"> </w:t>
            </w:r>
            <w:proofErr w:type="spellStart"/>
            <w:r w:rsidRPr="00DB131A">
              <w:rPr>
                <w:rFonts w:ascii="Arial" w:eastAsia="Calibri" w:hAnsi="Arial" w:cs="Arial"/>
                <w:bCs/>
                <w:sz w:val="16"/>
                <w:szCs w:val="16"/>
                <w:lang w:val="en-GB"/>
              </w:rPr>
              <w:t>Srl</w:t>
            </w:r>
            <w:proofErr w:type="spellEnd"/>
            <w:r w:rsidRPr="00DB131A">
              <w:rPr>
                <w:rFonts w:ascii="Arial" w:eastAsia="Calibri" w:hAnsi="Arial" w:cs="Arial"/>
                <w:bCs/>
                <w:sz w:val="16"/>
                <w:szCs w:val="16"/>
                <w:lang w:val="en-GB"/>
              </w:rPr>
              <w:t xml:space="preserve">.   </w:t>
            </w:r>
          </w:p>
          <w:p w:rsidR="003C3050" w:rsidRPr="00DB131A" w:rsidRDefault="003C3050" w:rsidP="009953F7">
            <w:pPr>
              <w:ind w:right="23"/>
              <w:jc w:val="both"/>
              <w:rPr>
                <w:rFonts w:ascii="Arial" w:eastAsia="Calibri" w:hAnsi="Arial" w:cs="Arial"/>
                <w:b/>
                <w:bCs/>
                <w:sz w:val="16"/>
                <w:szCs w:val="16"/>
                <w:lang w:val="en-GB"/>
              </w:rPr>
            </w:pPr>
            <w:r w:rsidRPr="00DB131A">
              <w:rPr>
                <w:rFonts w:ascii="Arial" w:eastAsia="Calibri" w:hAnsi="Arial" w:cs="Arial"/>
                <w:b/>
                <w:bCs/>
                <w:sz w:val="16"/>
                <w:szCs w:val="16"/>
                <w:lang w:val="en-GB"/>
              </w:rPr>
              <w:t xml:space="preserve">Matteo Pallaver </w:t>
            </w:r>
          </w:p>
          <w:p w:rsidR="003C3050" w:rsidRPr="00DB131A" w:rsidRDefault="003C3050" w:rsidP="009953F7">
            <w:pPr>
              <w:ind w:right="23"/>
              <w:jc w:val="both"/>
              <w:rPr>
                <w:rFonts w:ascii="Arial" w:eastAsia="Calibri" w:hAnsi="Arial" w:cs="Arial"/>
                <w:bCs/>
                <w:sz w:val="16"/>
                <w:szCs w:val="16"/>
                <w:lang w:val="en-GB"/>
              </w:rPr>
            </w:pPr>
            <w:r w:rsidRPr="00DB131A">
              <w:rPr>
                <w:rFonts w:ascii="Arial" w:eastAsia="Calibri" w:hAnsi="Arial" w:cs="Arial"/>
                <w:bCs/>
                <w:sz w:val="16"/>
                <w:szCs w:val="16"/>
                <w:lang w:val="en-GB"/>
              </w:rPr>
              <w:t xml:space="preserve">Marketing Communication  </w:t>
            </w:r>
          </w:p>
          <w:p w:rsidR="003C3050" w:rsidRPr="00DB131A" w:rsidRDefault="003C3050" w:rsidP="009953F7">
            <w:pPr>
              <w:ind w:right="23"/>
              <w:jc w:val="both"/>
              <w:rPr>
                <w:rFonts w:ascii="Arial" w:eastAsia="Calibri" w:hAnsi="Arial" w:cs="Arial"/>
                <w:bCs/>
                <w:sz w:val="16"/>
                <w:szCs w:val="16"/>
                <w:lang w:val="en-GB"/>
              </w:rPr>
            </w:pPr>
            <w:r w:rsidRPr="00DB131A">
              <w:rPr>
                <w:rFonts w:ascii="Arial" w:eastAsia="Calibri" w:hAnsi="Arial" w:cs="Arial"/>
                <w:bCs/>
                <w:sz w:val="16"/>
                <w:szCs w:val="16"/>
                <w:lang w:val="en-GB"/>
              </w:rPr>
              <w:t xml:space="preserve">Via </w:t>
            </w:r>
            <w:proofErr w:type="spellStart"/>
            <w:r w:rsidRPr="00DB131A">
              <w:rPr>
                <w:rFonts w:ascii="Arial" w:eastAsia="Calibri" w:hAnsi="Arial" w:cs="Arial"/>
                <w:bCs/>
                <w:sz w:val="16"/>
                <w:szCs w:val="16"/>
                <w:lang w:val="en-GB"/>
              </w:rPr>
              <w:t>Isarco</w:t>
            </w:r>
            <w:proofErr w:type="spellEnd"/>
            <w:r w:rsidRPr="00DB131A">
              <w:rPr>
                <w:rFonts w:ascii="Arial" w:eastAsia="Calibri" w:hAnsi="Arial" w:cs="Arial"/>
                <w:bCs/>
                <w:sz w:val="16"/>
                <w:szCs w:val="16"/>
                <w:lang w:val="en-GB"/>
              </w:rPr>
              <w:t xml:space="preserve"> 1 </w:t>
            </w:r>
          </w:p>
          <w:p w:rsidR="003C3050" w:rsidRPr="00DB131A" w:rsidRDefault="003C3050" w:rsidP="009953F7">
            <w:pPr>
              <w:ind w:right="23"/>
              <w:jc w:val="both"/>
              <w:rPr>
                <w:rFonts w:ascii="Arial" w:eastAsia="Calibri" w:hAnsi="Arial" w:cs="Arial"/>
                <w:bCs/>
                <w:sz w:val="16"/>
                <w:szCs w:val="16"/>
                <w:lang w:val="en-GB"/>
              </w:rPr>
            </w:pPr>
            <w:r w:rsidRPr="00DB131A">
              <w:rPr>
                <w:rFonts w:ascii="Arial" w:eastAsia="Calibri" w:hAnsi="Arial" w:cs="Arial"/>
                <w:bCs/>
                <w:sz w:val="16"/>
                <w:szCs w:val="16"/>
                <w:lang w:val="en-GB"/>
              </w:rPr>
              <w:t>I-39040 Varna</w:t>
            </w:r>
          </w:p>
          <w:p w:rsidR="003C3050" w:rsidRPr="00DB131A" w:rsidRDefault="003C3050" w:rsidP="009953F7">
            <w:pPr>
              <w:ind w:right="23"/>
              <w:jc w:val="both"/>
              <w:rPr>
                <w:rFonts w:ascii="Arial" w:eastAsia="Calibri" w:hAnsi="Arial" w:cs="Arial"/>
                <w:bCs/>
                <w:sz w:val="16"/>
                <w:szCs w:val="16"/>
                <w:lang w:val="en-GB"/>
              </w:rPr>
            </w:pPr>
            <w:r w:rsidRPr="00DB131A">
              <w:rPr>
                <w:rFonts w:ascii="Arial" w:eastAsia="Calibri" w:hAnsi="Arial" w:cs="Arial"/>
                <w:bCs/>
                <w:sz w:val="16"/>
                <w:szCs w:val="16"/>
                <w:lang w:val="en-GB"/>
              </w:rPr>
              <w:t xml:space="preserve">                                     </w:t>
            </w:r>
          </w:p>
          <w:p w:rsidR="003C3050" w:rsidRPr="00DB131A" w:rsidRDefault="003C3050" w:rsidP="009953F7">
            <w:pPr>
              <w:ind w:right="23"/>
              <w:jc w:val="both"/>
              <w:rPr>
                <w:rFonts w:ascii="Arial" w:eastAsia="Calibri" w:hAnsi="Arial" w:cs="Arial"/>
                <w:bCs/>
                <w:sz w:val="16"/>
                <w:szCs w:val="16"/>
                <w:lang w:val="en-GB"/>
              </w:rPr>
            </w:pPr>
            <w:r w:rsidRPr="00DB131A">
              <w:rPr>
                <w:rFonts w:ascii="Arial" w:eastAsia="Calibri" w:hAnsi="Arial" w:cs="Arial"/>
                <w:bCs/>
                <w:sz w:val="16"/>
                <w:szCs w:val="16"/>
                <w:lang w:val="en-GB"/>
              </w:rPr>
              <w:t xml:space="preserve">Tel     +39 0472 273 31 </w:t>
            </w:r>
          </w:p>
          <w:p w:rsidR="003C3050" w:rsidRPr="00DF7EE9" w:rsidRDefault="003C3050" w:rsidP="009953F7">
            <w:pPr>
              <w:ind w:right="23"/>
              <w:jc w:val="both"/>
              <w:rPr>
                <w:rFonts w:ascii="Arial" w:eastAsia="Calibri" w:hAnsi="Arial" w:cs="Arial"/>
                <w:bCs/>
                <w:sz w:val="16"/>
                <w:szCs w:val="16"/>
              </w:rPr>
            </w:pPr>
            <w:r w:rsidRPr="00DF7EE9">
              <w:rPr>
                <w:rFonts w:ascii="Arial" w:eastAsia="Calibri" w:hAnsi="Arial" w:cs="Arial"/>
                <w:bCs/>
                <w:sz w:val="16"/>
                <w:szCs w:val="16"/>
              </w:rPr>
              <w:t>Fax    +39 0472 273 325</w:t>
            </w:r>
          </w:p>
          <w:p w:rsidR="003C3050" w:rsidRPr="00DF7EE9" w:rsidRDefault="003C3050" w:rsidP="009953F7">
            <w:pPr>
              <w:ind w:right="23"/>
              <w:jc w:val="both"/>
              <w:rPr>
                <w:rFonts w:ascii="Arial" w:eastAsia="Calibri" w:hAnsi="Arial" w:cs="Arial"/>
                <w:bCs/>
                <w:sz w:val="16"/>
                <w:szCs w:val="16"/>
              </w:rPr>
            </w:pPr>
            <w:r w:rsidRPr="00DF7EE9">
              <w:rPr>
                <w:rFonts w:ascii="Arial" w:eastAsia="Calibri" w:hAnsi="Arial" w:cs="Arial"/>
                <w:bCs/>
                <w:sz w:val="16"/>
                <w:szCs w:val="16"/>
              </w:rPr>
              <w:t>E-mail matteo.pallaver@zumtobel.com</w:t>
            </w:r>
          </w:p>
          <w:p w:rsidR="003C3050" w:rsidRPr="00DF7EE9" w:rsidRDefault="003C3050" w:rsidP="009953F7">
            <w:pPr>
              <w:ind w:right="23"/>
              <w:jc w:val="both"/>
              <w:rPr>
                <w:rFonts w:ascii="Arial" w:eastAsia="Calibri" w:hAnsi="Arial" w:cs="Arial"/>
                <w:bCs/>
                <w:sz w:val="16"/>
                <w:szCs w:val="16"/>
              </w:rPr>
            </w:pPr>
          </w:p>
          <w:p w:rsidR="003C3050" w:rsidRPr="00DF7EE9" w:rsidRDefault="003C3050" w:rsidP="009953F7">
            <w:pPr>
              <w:ind w:right="23"/>
              <w:jc w:val="both"/>
              <w:rPr>
                <w:rFonts w:ascii="Arial" w:eastAsia="Calibri" w:hAnsi="Arial" w:cs="Arial"/>
                <w:bCs/>
                <w:sz w:val="16"/>
                <w:szCs w:val="16"/>
              </w:rPr>
            </w:pPr>
          </w:p>
          <w:p w:rsidR="003C3050" w:rsidRPr="00DF7EE9" w:rsidRDefault="003C3050" w:rsidP="009953F7">
            <w:pPr>
              <w:ind w:right="23"/>
              <w:jc w:val="both"/>
              <w:rPr>
                <w:rFonts w:ascii="Arial" w:eastAsia="Calibri" w:hAnsi="Arial" w:cs="Arial"/>
                <w:bCs/>
                <w:sz w:val="16"/>
                <w:szCs w:val="16"/>
              </w:rPr>
            </w:pPr>
            <w:proofErr w:type="gramStart"/>
            <w:r w:rsidRPr="00DF7EE9">
              <w:rPr>
                <w:rFonts w:ascii="Arial" w:eastAsia="Calibri" w:hAnsi="Arial" w:cs="Arial"/>
                <w:bCs/>
                <w:sz w:val="16"/>
                <w:szCs w:val="16"/>
              </w:rPr>
              <w:t>www.zumtobel.it</w:t>
            </w:r>
            <w:proofErr w:type="gramEnd"/>
          </w:p>
        </w:tc>
      </w:tr>
      <w:tr w:rsidR="003C3050" w:rsidRPr="004B1202" w:rsidTr="009953F7">
        <w:tc>
          <w:tcPr>
            <w:tcW w:w="4219" w:type="dxa"/>
          </w:tcPr>
          <w:p w:rsidR="003C3050" w:rsidRPr="004B1202" w:rsidRDefault="003C3050" w:rsidP="009953F7">
            <w:pPr>
              <w:ind w:right="23"/>
              <w:rPr>
                <w:rFonts w:ascii="Arial" w:eastAsia="Calibri" w:hAnsi="Arial" w:cs="Arial"/>
                <w:sz w:val="16"/>
                <w:szCs w:val="16"/>
              </w:rPr>
            </w:pPr>
          </w:p>
        </w:tc>
        <w:tc>
          <w:tcPr>
            <w:tcW w:w="3717" w:type="dxa"/>
          </w:tcPr>
          <w:p w:rsidR="003C3050" w:rsidRPr="004B1202" w:rsidRDefault="003C3050" w:rsidP="009953F7">
            <w:pPr>
              <w:ind w:right="23"/>
              <w:jc w:val="both"/>
              <w:rPr>
                <w:rFonts w:ascii="Arial" w:eastAsia="Calibri" w:hAnsi="Arial" w:cs="Arial"/>
                <w:bCs/>
                <w:sz w:val="16"/>
                <w:szCs w:val="16"/>
              </w:rPr>
            </w:pPr>
          </w:p>
        </w:tc>
      </w:tr>
    </w:tbl>
    <w:p w:rsidR="003C3050" w:rsidRDefault="003C3050" w:rsidP="003C3050">
      <w:pPr>
        <w:spacing w:after="120"/>
        <w:jc w:val="both"/>
        <w:rPr>
          <w:rFonts w:ascii="Arial" w:hAnsi="Arial" w:cs="Arial"/>
          <w:b/>
          <w:sz w:val="16"/>
          <w:szCs w:val="16"/>
        </w:rPr>
      </w:pPr>
    </w:p>
    <w:p w:rsidR="003C3050" w:rsidRPr="00436AD9" w:rsidRDefault="003C3050" w:rsidP="003C3050">
      <w:pPr>
        <w:spacing w:after="120"/>
        <w:jc w:val="both"/>
        <w:rPr>
          <w:rFonts w:ascii="Arial" w:hAnsi="Arial" w:cs="Arial"/>
          <w:b/>
          <w:sz w:val="16"/>
          <w:szCs w:val="16"/>
        </w:rPr>
      </w:pPr>
      <w:r>
        <w:rPr>
          <w:rFonts w:ascii="Arial" w:hAnsi="Arial"/>
          <w:b/>
          <w:sz w:val="16"/>
        </w:rPr>
        <w:t>Riguardo a Zumtobel</w:t>
      </w:r>
    </w:p>
    <w:p w:rsidR="003C3050" w:rsidRPr="007A13F6" w:rsidRDefault="003C3050" w:rsidP="003C3050">
      <w:pPr>
        <w:rPr>
          <w:rFonts w:ascii="Arial" w:hAnsi="Arial"/>
          <w:sz w:val="16"/>
        </w:rPr>
      </w:pPr>
      <w:r w:rsidRPr="007A13F6">
        <w:rPr>
          <w:rFonts w:ascii="Arial" w:hAnsi="Arial"/>
          <w:sz w:val="16"/>
        </w:rPr>
        <w:t xml:space="preserve">Zumtobel è leader internazionale di soluzioni illuminotecniche che consentono alle persone di vivere l’interazione tra luce e architettura. Come leader d’innovazione, Zumtobel offre una gamma completa di apparecchi </w:t>
      </w:r>
      <w:proofErr w:type="gramStart"/>
      <w:r w:rsidRPr="007A13F6">
        <w:rPr>
          <w:rFonts w:ascii="Arial" w:hAnsi="Arial"/>
          <w:sz w:val="16"/>
        </w:rPr>
        <w:t xml:space="preserve">di </w:t>
      </w:r>
      <w:proofErr w:type="gramEnd"/>
      <w:r w:rsidRPr="007A13F6">
        <w:rPr>
          <w:rFonts w:ascii="Arial" w:hAnsi="Arial"/>
          <w:sz w:val="16"/>
        </w:rPr>
        <w:t>illuminazione di alta qualità e sistemi di gestione della luce per i più svariati campi di applicazione professionale: uffici e strutture educative, presentazione e vendita, hotel e we</w:t>
      </w:r>
      <w:r>
        <w:rPr>
          <w:rFonts w:ascii="Arial" w:hAnsi="Arial"/>
          <w:sz w:val="16"/>
        </w:rPr>
        <w:t xml:space="preserve">llness, salute e cura , arte e </w:t>
      </w:r>
      <w:r w:rsidRPr="007A13F6">
        <w:rPr>
          <w:rFonts w:ascii="Arial" w:hAnsi="Arial"/>
          <w:sz w:val="16"/>
        </w:rPr>
        <w:t>cultura, così come industria e ingegneria. Zumtobel è un marchio di Zumtobel AG con sede a Dornbirn, Vorarlberg (Austria).</w:t>
      </w:r>
    </w:p>
    <w:p w:rsidR="003C3050" w:rsidRDefault="003C3050" w:rsidP="00D31E89">
      <w:pPr>
        <w:spacing w:line="276" w:lineRule="auto"/>
        <w:ind w:right="21"/>
        <w:rPr>
          <w:rFonts w:ascii="Arial" w:hAnsi="Arial" w:cs="Arial"/>
          <w:sz w:val="16"/>
          <w:szCs w:val="16"/>
        </w:rPr>
      </w:pPr>
    </w:p>
    <w:p w:rsidR="00441373" w:rsidRDefault="00441373" w:rsidP="00D31E89">
      <w:pPr>
        <w:spacing w:line="276" w:lineRule="auto"/>
        <w:ind w:right="21"/>
        <w:rPr>
          <w:rFonts w:ascii="Arial" w:hAnsi="Arial" w:cs="Arial"/>
          <w:sz w:val="16"/>
          <w:szCs w:val="16"/>
        </w:rPr>
      </w:pPr>
    </w:p>
    <w:p w:rsidR="00441373" w:rsidRDefault="00441373" w:rsidP="00D31E89">
      <w:pPr>
        <w:spacing w:line="276" w:lineRule="auto"/>
        <w:ind w:right="21"/>
        <w:rPr>
          <w:rFonts w:ascii="Arial" w:hAnsi="Arial" w:cs="Arial"/>
          <w:sz w:val="16"/>
          <w:szCs w:val="16"/>
        </w:rPr>
      </w:pPr>
    </w:p>
    <w:p w:rsidR="00A87791" w:rsidRDefault="00A87791" w:rsidP="005A75B2">
      <w:pPr>
        <w:spacing w:line="360" w:lineRule="auto"/>
        <w:ind w:right="21"/>
        <w:rPr>
          <w:rFonts w:ascii="Arial" w:hAnsi="Arial" w:cs="Arial"/>
          <w:bCs/>
          <w:sz w:val="16"/>
          <w:szCs w:val="16"/>
        </w:rPr>
      </w:pPr>
    </w:p>
    <w:p w:rsidR="00A87791" w:rsidRDefault="00A87791"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5E0866" w:rsidRDefault="005E0866" w:rsidP="005A75B2">
      <w:pPr>
        <w:spacing w:line="360" w:lineRule="auto"/>
        <w:ind w:right="21"/>
        <w:rPr>
          <w:rFonts w:ascii="Arial" w:hAnsi="Arial" w:cs="Arial"/>
          <w:bCs/>
          <w:sz w:val="16"/>
          <w:szCs w:val="16"/>
        </w:rPr>
      </w:pPr>
    </w:p>
    <w:p w:rsidR="006D7F84" w:rsidRDefault="006D7F84" w:rsidP="005A75B2">
      <w:pPr>
        <w:spacing w:line="360" w:lineRule="auto"/>
        <w:ind w:right="21"/>
        <w:rPr>
          <w:rFonts w:ascii="Arial" w:hAnsi="Arial" w:cs="Arial"/>
          <w:bCs/>
          <w:sz w:val="16"/>
          <w:szCs w:val="16"/>
        </w:rPr>
      </w:pPr>
    </w:p>
    <w:p w:rsidR="006D7F84" w:rsidRDefault="006D7F84" w:rsidP="005A75B2">
      <w:pPr>
        <w:spacing w:line="360" w:lineRule="auto"/>
        <w:ind w:right="21"/>
        <w:rPr>
          <w:rFonts w:ascii="Arial" w:hAnsi="Arial" w:cs="Arial"/>
          <w:bCs/>
          <w:sz w:val="16"/>
          <w:szCs w:val="16"/>
        </w:rPr>
      </w:pPr>
    </w:p>
    <w:sectPr w:rsidR="006D7F84" w:rsidSect="005A75B2">
      <w:headerReference w:type="default" r:id="rId15"/>
      <w:footerReference w:type="default" r:id="rId1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7E" w:rsidRDefault="008F5D7E">
      <w:r>
        <w:separator/>
      </w:r>
    </w:p>
  </w:endnote>
  <w:endnote w:type="continuationSeparator" w:id="0">
    <w:p w:rsidR="008F5D7E" w:rsidRDefault="008F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Pr="00F04900" w:rsidRDefault="001C60A8" w:rsidP="005A75B2">
    <w:pPr>
      <w:pStyle w:val="Footer"/>
      <w:jc w:val="right"/>
      <w:rPr>
        <w:rFonts w:ascii="Arial" w:hAnsi="Arial" w:cs="Arial"/>
        <w:sz w:val="16"/>
        <w:szCs w:val="16"/>
      </w:rPr>
    </w:pPr>
    <w:r>
      <w:rPr>
        <w:rStyle w:val="PageNumber"/>
        <w:rFonts w:ascii="Arial" w:hAnsi="Arial"/>
        <w:sz w:val="16"/>
      </w:rPr>
      <w:t xml:space="preserve">Pagina </w:t>
    </w:r>
    <w:r w:rsidR="00DE339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E3397" w:rsidRPr="00F04900">
      <w:rPr>
        <w:rStyle w:val="PageNumber"/>
        <w:rFonts w:ascii="Arial" w:hAnsi="Arial" w:cs="Arial"/>
        <w:sz w:val="16"/>
        <w:szCs w:val="16"/>
      </w:rPr>
      <w:fldChar w:fldCharType="separate"/>
    </w:r>
    <w:r w:rsidR="000E7CD5">
      <w:rPr>
        <w:rStyle w:val="PageNumber"/>
        <w:rFonts w:ascii="Arial" w:hAnsi="Arial" w:cs="Arial"/>
        <w:noProof/>
        <w:sz w:val="16"/>
        <w:szCs w:val="16"/>
      </w:rPr>
      <w:t>1</w:t>
    </w:r>
    <w:r w:rsidR="00DE3397" w:rsidRPr="00F04900">
      <w:rPr>
        <w:rStyle w:val="PageNumber"/>
        <w:rFonts w:ascii="Arial" w:hAnsi="Arial" w:cs="Arial"/>
        <w:sz w:val="16"/>
        <w:szCs w:val="16"/>
      </w:rPr>
      <w:fldChar w:fldCharType="end"/>
    </w:r>
    <w:r>
      <w:rPr>
        <w:rStyle w:val="PageNumber"/>
        <w:rFonts w:ascii="Arial" w:hAnsi="Arial"/>
        <w:sz w:val="16"/>
      </w:rPr>
      <w:t xml:space="preserve"> / </w:t>
    </w:r>
    <w:r w:rsidR="00DE3397"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E3397" w:rsidRPr="00F04900">
      <w:rPr>
        <w:rStyle w:val="PageNumber"/>
        <w:rFonts w:ascii="Arial" w:hAnsi="Arial" w:cs="Arial"/>
        <w:sz w:val="16"/>
        <w:szCs w:val="16"/>
      </w:rPr>
      <w:fldChar w:fldCharType="separate"/>
    </w:r>
    <w:r w:rsidR="000E7CD5">
      <w:rPr>
        <w:rStyle w:val="PageNumber"/>
        <w:rFonts w:ascii="Arial" w:hAnsi="Arial" w:cs="Arial"/>
        <w:noProof/>
        <w:sz w:val="16"/>
        <w:szCs w:val="16"/>
      </w:rPr>
      <w:t>4</w:t>
    </w:r>
    <w:r w:rsidR="00DE3397"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7E" w:rsidRDefault="008F5D7E">
      <w:r>
        <w:separator/>
      </w:r>
    </w:p>
  </w:footnote>
  <w:footnote w:type="continuationSeparator" w:id="0">
    <w:p w:rsidR="008F5D7E" w:rsidRDefault="008F5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A8" w:rsidRDefault="008C36EE" w:rsidP="005A75B2">
    <w:pPr>
      <w:pStyle w:val="Header"/>
      <w:jc w:val="right"/>
    </w:pPr>
    <w:r>
      <w:rPr>
        <w:noProof/>
        <w:lang w:val="de-AT" w:eastAsia="de-AT" w:bidi="ar-SA"/>
      </w:rPr>
      <w:drawing>
        <wp:inline distT="0" distB="0" distL="0" distR="0" wp14:anchorId="60BDC400" wp14:editId="6B1515EE">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1C60A8" w:rsidRDefault="001C60A8" w:rsidP="005A75B2">
    <w:pPr>
      <w:pStyle w:val="Header"/>
      <w:jc w:val="right"/>
    </w:pPr>
  </w:p>
  <w:p w:rsidR="001C60A8" w:rsidRDefault="001C60A8"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128FE"/>
    <w:rsid w:val="000209E2"/>
    <w:rsid w:val="00025724"/>
    <w:rsid w:val="00056337"/>
    <w:rsid w:val="000764F4"/>
    <w:rsid w:val="000774C9"/>
    <w:rsid w:val="0008344D"/>
    <w:rsid w:val="00091672"/>
    <w:rsid w:val="00092A94"/>
    <w:rsid w:val="0009382F"/>
    <w:rsid w:val="000A2A35"/>
    <w:rsid w:val="000A3A88"/>
    <w:rsid w:val="000A4906"/>
    <w:rsid w:val="000B2C6B"/>
    <w:rsid w:val="000C6E92"/>
    <w:rsid w:val="000E0131"/>
    <w:rsid w:val="000E2AF4"/>
    <w:rsid w:val="000E40C3"/>
    <w:rsid w:val="000E670F"/>
    <w:rsid w:val="000E7CD5"/>
    <w:rsid w:val="000F5D61"/>
    <w:rsid w:val="000F72CB"/>
    <w:rsid w:val="00106307"/>
    <w:rsid w:val="00106788"/>
    <w:rsid w:val="00106E03"/>
    <w:rsid w:val="00116895"/>
    <w:rsid w:val="00125561"/>
    <w:rsid w:val="001263FB"/>
    <w:rsid w:val="00137CAE"/>
    <w:rsid w:val="001441CC"/>
    <w:rsid w:val="00146A17"/>
    <w:rsid w:val="0015036A"/>
    <w:rsid w:val="00153DCF"/>
    <w:rsid w:val="00154217"/>
    <w:rsid w:val="001550B0"/>
    <w:rsid w:val="001550E8"/>
    <w:rsid w:val="0016705F"/>
    <w:rsid w:val="0017146D"/>
    <w:rsid w:val="001753B6"/>
    <w:rsid w:val="00175BCB"/>
    <w:rsid w:val="00175C2E"/>
    <w:rsid w:val="001768D7"/>
    <w:rsid w:val="001900EF"/>
    <w:rsid w:val="001A0820"/>
    <w:rsid w:val="001A3F5F"/>
    <w:rsid w:val="001A5D9A"/>
    <w:rsid w:val="001B0AB0"/>
    <w:rsid w:val="001B13F9"/>
    <w:rsid w:val="001C2024"/>
    <w:rsid w:val="001C60A8"/>
    <w:rsid w:val="001D3481"/>
    <w:rsid w:val="001D55C6"/>
    <w:rsid w:val="00211304"/>
    <w:rsid w:val="00217B6F"/>
    <w:rsid w:val="002250BD"/>
    <w:rsid w:val="002255AD"/>
    <w:rsid w:val="002274D8"/>
    <w:rsid w:val="00230998"/>
    <w:rsid w:val="0024153B"/>
    <w:rsid w:val="002457F5"/>
    <w:rsid w:val="0025010E"/>
    <w:rsid w:val="00251B8B"/>
    <w:rsid w:val="00262491"/>
    <w:rsid w:val="0029064F"/>
    <w:rsid w:val="00290C5E"/>
    <w:rsid w:val="002A76B2"/>
    <w:rsid w:val="002B3CBC"/>
    <w:rsid w:val="002B43B5"/>
    <w:rsid w:val="002B5280"/>
    <w:rsid w:val="002B6A9F"/>
    <w:rsid w:val="002B6C42"/>
    <w:rsid w:val="002B6E11"/>
    <w:rsid w:val="002B7D2A"/>
    <w:rsid w:val="002C60F9"/>
    <w:rsid w:val="002D035A"/>
    <w:rsid w:val="002D398E"/>
    <w:rsid w:val="002E4C59"/>
    <w:rsid w:val="002E6C13"/>
    <w:rsid w:val="002E7D25"/>
    <w:rsid w:val="002F0BA6"/>
    <w:rsid w:val="002F1D84"/>
    <w:rsid w:val="002F3B05"/>
    <w:rsid w:val="003110C9"/>
    <w:rsid w:val="0031154B"/>
    <w:rsid w:val="00316264"/>
    <w:rsid w:val="00321CB5"/>
    <w:rsid w:val="00336DDB"/>
    <w:rsid w:val="00345340"/>
    <w:rsid w:val="00366718"/>
    <w:rsid w:val="00371995"/>
    <w:rsid w:val="003779B5"/>
    <w:rsid w:val="00377EC3"/>
    <w:rsid w:val="003A0A52"/>
    <w:rsid w:val="003A4909"/>
    <w:rsid w:val="003B7BA3"/>
    <w:rsid w:val="003C3050"/>
    <w:rsid w:val="003C347B"/>
    <w:rsid w:val="003C528E"/>
    <w:rsid w:val="003E5020"/>
    <w:rsid w:val="003F4A2E"/>
    <w:rsid w:val="004000E1"/>
    <w:rsid w:val="00402D28"/>
    <w:rsid w:val="00407DD3"/>
    <w:rsid w:val="004239E0"/>
    <w:rsid w:val="00441373"/>
    <w:rsid w:val="00444B64"/>
    <w:rsid w:val="00444C49"/>
    <w:rsid w:val="00447772"/>
    <w:rsid w:val="00457F4C"/>
    <w:rsid w:val="00471A28"/>
    <w:rsid w:val="0047608E"/>
    <w:rsid w:val="00482A23"/>
    <w:rsid w:val="0048796A"/>
    <w:rsid w:val="00487C5A"/>
    <w:rsid w:val="0049258A"/>
    <w:rsid w:val="004A4089"/>
    <w:rsid w:val="004A6CDD"/>
    <w:rsid w:val="004B399B"/>
    <w:rsid w:val="004C220E"/>
    <w:rsid w:val="004D194F"/>
    <w:rsid w:val="004D3FA8"/>
    <w:rsid w:val="004D56E3"/>
    <w:rsid w:val="004D7472"/>
    <w:rsid w:val="004E30BB"/>
    <w:rsid w:val="004E3A3B"/>
    <w:rsid w:val="004E59F9"/>
    <w:rsid w:val="004E60DB"/>
    <w:rsid w:val="004F5C94"/>
    <w:rsid w:val="004F75C8"/>
    <w:rsid w:val="005032D4"/>
    <w:rsid w:val="005052B4"/>
    <w:rsid w:val="00510CDB"/>
    <w:rsid w:val="00512C57"/>
    <w:rsid w:val="005147E3"/>
    <w:rsid w:val="005234FA"/>
    <w:rsid w:val="00523B55"/>
    <w:rsid w:val="00527BEC"/>
    <w:rsid w:val="00536341"/>
    <w:rsid w:val="005368C8"/>
    <w:rsid w:val="00540BBF"/>
    <w:rsid w:val="005511CF"/>
    <w:rsid w:val="00560152"/>
    <w:rsid w:val="00562327"/>
    <w:rsid w:val="00565314"/>
    <w:rsid w:val="005707F3"/>
    <w:rsid w:val="00594276"/>
    <w:rsid w:val="005A0F27"/>
    <w:rsid w:val="005A75B2"/>
    <w:rsid w:val="005B3731"/>
    <w:rsid w:val="005B50BF"/>
    <w:rsid w:val="005B6219"/>
    <w:rsid w:val="005C359E"/>
    <w:rsid w:val="005C4108"/>
    <w:rsid w:val="005C4624"/>
    <w:rsid w:val="005C60B8"/>
    <w:rsid w:val="005D6702"/>
    <w:rsid w:val="005E0866"/>
    <w:rsid w:val="005E393F"/>
    <w:rsid w:val="005E3ACD"/>
    <w:rsid w:val="005E4E06"/>
    <w:rsid w:val="005E6D6D"/>
    <w:rsid w:val="005F4008"/>
    <w:rsid w:val="00602E94"/>
    <w:rsid w:val="00611A8C"/>
    <w:rsid w:val="00617EF4"/>
    <w:rsid w:val="006321B6"/>
    <w:rsid w:val="006328D0"/>
    <w:rsid w:val="00633A12"/>
    <w:rsid w:val="00635132"/>
    <w:rsid w:val="00650F60"/>
    <w:rsid w:val="0065373F"/>
    <w:rsid w:val="006570E7"/>
    <w:rsid w:val="00664E4F"/>
    <w:rsid w:val="0067285A"/>
    <w:rsid w:val="00675280"/>
    <w:rsid w:val="0067701B"/>
    <w:rsid w:val="00683314"/>
    <w:rsid w:val="006B4268"/>
    <w:rsid w:val="006C2912"/>
    <w:rsid w:val="006C70D5"/>
    <w:rsid w:val="006C740E"/>
    <w:rsid w:val="006D19F1"/>
    <w:rsid w:val="006D6562"/>
    <w:rsid w:val="006D6743"/>
    <w:rsid w:val="006D7F84"/>
    <w:rsid w:val="006E5C2D"/>
    <w:rsid w:val="006F4B52"/>
    <w:rsid w:val="007112ED"/>
    <w:rsid w:val="007135F9"/>
    <w:rsid w:val="007144A8"/>
    <w:rsid w:val="00715396"/>
    <w:rsid w:val="00716B88"/>
    <w:rsid w:val="00717D27"/>
    <w:rsid w:val="00735E09"/>
    <w:rsid w:val="00736235"/>
    <w:rsid w:val="0074195F"/>
    <w:rsid w:val="007431DB"/>
    <w:rsid w:val="00786147"/>
    <w:rsid w:val="0079215D"/>
    <w:rsid w:val="00797BED"/>
    <w:rsid w:val="007B3386"/>
    <w:rsid w:val="007B65CD"/>
    <w:rsid w:val="007C0975"/>
    <w:rsid w:val="007C0B50"/>
    <w:rsid w:val="007C18B9"/>
    <w:rsid w:val="007C2CDF"/>
    <w:rsid w:val="007C311E"/>
    <w:rsid w:val="007D4DAC"/>
    <w:rsid w:val="007E4D6C"/>
    <w:rsid w:val="007E5C07"/>
    <w:rsid w:val="007E688F"/>
    <w:rsid w:val="007F36BC"/>
    <w:rsid w:val="007F37A1"/>
    <w:rsid w:val="007F4BE8"/>
    <w:rsid w:val="007F643C"/>
    <w:rsid w:val="00805579"/>
    <w:rsid w:val="008205EF"/>
    <w:rsid w:val="008210A0"/>
    <w:rsid w:val="0082485F"/>
    <w:rsid w:val="00837CFE"/>
    <w:rsid w:val="00847657"/>
    <w:rsid w:val="00851EB8"/>
    <w:rsid w:val="00864071"/>
    <w:rsid w:val="0086792D"/>
    <w:rsid w:val="008748E0"/>
    <w:rsid w:val="00875795"/>
    <w:rsid w:val="00875A48"/>
    <w:rsid w:val="00876823"/>
    <w:rsid w:val="00883D20"/>
    <w:rsid w:val="008A188F"/>
    <w:rsid w:val="008A2A16"/>
    <w:rsid w:val="008B6FA6"/>
    <w:rsid w:val="008B713A"/>
    <w:rsid w:val="008C36EE"/>
    <w:rsid w:val="008C7D46"/>
    <w:rsid w:val="008D299F"/>
    <w:rsid w:val="008D52CC"/>
    <w:rsid w:val="008E22E1"/>
    <w:rsid w:val="008E38F2"/>
    <w:rsid w:val="008E60C1"/>
    <w:rsid w:val="008F21A5"/>
    <w:rsid w:val="008F411F"/>
    <w:rsid w:val="008F5D7E"/>
    <w:rsid w:val="008F6D1F"/>
    <w:rsid w:val="00900719"/>
    <w:rsid w:val="009118CA"/>
    <w:rsid w:val="00920045"/>
    <w:rsid w:val="00930636"/>
    <w:rsid w:val="00932D0E"/>
    <w:rsid w:val="009465BC"/>
    <w:rsid w:val="00946666"/>
    <w:rsid w:val="0094684A"/>
    <w:rsid w:val="0095068A"/>
    <w:rsid w:val="0095144A"/>
    <w:rsid w:val="00961087"/>
    <w:rsid w:val="00966F64"/>
    <w:rsid w:val="00982378"/>
    <w:rsid w:val="0098768C"/>
    <w:rsid w:val="009917D5"/>
    <w:rsid w:val="009A0F24"/>
    <w:rsid w:val="009B0048"/>
    <w:rsid w:val="009B4520"/>
    <w:rsid w:val="009C432B"/>
    <w:rsid w:val="009D2175"/>
    <w:rsid w:val="009D2C4E"/>
    <w:rsid w:val="009E0F77"/>
    <w:rsid w:val="009F50AE"/>
    <w:rsid w:val="009F6437"/>
    <w:rsid w:val="00A0183B"/>
    <w:rsid w:val="00A07AA7"/>
    <w:rsid w:val="00A17022"/>
    <w:rsid w:val="00A319A7"/>
    <w:rsid w:val="00A34D31"/>
    <w:rsid w:val="00A34D67"/>
    <w:rsid w:val="00A37213"/>
    <w:rsid w:val="00A40060"/>
    <w:rsid w:val="00A418E1"/>
    <w:rsid w:val="00A423EE"/>
    <w:rsid w:val="00A45029"/>
    <w:rsid w:val="00A53175"/>
    <w:rsid w:val="00A652F9"/>
    <w:rsid w:val="00A75273"/>
    <w:rsid w:val="00A82F98"/>
    <w:rsid w:val="00A83A83"/>
    <w:rsid w:val="00A87791"/>
    <w:rsid w:val="00A96072"/>
    <w:rsid w:val="00A97AA0"/>
    <w:rsid w:val="00AA4512"/>
    <w:rsid w:val="00AD0596"/>
    <w:rsid w:val="00AD4A84"/>
    <w:rsid w:val="00AD6AB3"/>
    <w:rsid w:val="00AD7724"/>
    <w:rsid w:val="00AE2F3F"/>
    <w:rsid w:val="00AF5E06"/>
    <w:rsid w:val="00B12AD3"/>
    <w:rsid w:val="00B2089A"/>
    <w:rsid w:val="00B26D84"/>
    <w:rsid w:val="00B30D34"/>
    <w:rsid w:val="00B3125E"/>
    <w:rsid w:val="00B4188E"/>
    <w:rsid w:val="00B439F0"/>
    <w:rsid w:val="00B465EE"/>
    <w:rsid w:val="00B55167"/>
    <w:rsid w:val="00B630A2"/>
    <w:rsid w:val="00B665D7"/>
    <w:rsid w:val="00B747DF"/>
    <w:rsid w:val="00B86EC4"/>
    <w:rsid w:val="00B90101"/>
    <w:rsid w:val="00B9705F"/>
    <w:rsid w:val="00BA3BA1"/>
    <w:rsid w:val="00BA52B5"/>
    <w:rsid w:val="00BB42C4"/>
    <w:rsid w:val="00BC5719"/>
    <w:rsid w:val="00BC5DE6"/>
    <w:rsid w:val="00BC7373"/>
    <w:rsid w:val="00BD29A4"/>
    <w:rsid w:val="00BD588E"/>
    <w:rsid w:val="00BE6F87"/>
    <w:rsid w:val="00BE779D"/>
    <w:rsid w:val="00BF3B43"/>
    <w:rsid w:val="00C04747"/>
    <w:rsid w:val="00C04E14"/>
    <w:rsid w:val="00C12334"/>
    <w:rsid w:val="00C20375"/>
    <w:rsid w:val="00C247E8"/>
    <w:rsid w:val="00C35312"/>
    <w:rsid w:val="00C4089B"/>
    <w:rsid w:val="00C515C6"/>
    <w:rsid w:val="00C537F2"/>
    <w:rsid w:val="00C545F5"/>
    <w:rsid w:val="00C637DA"/>
    <w:rsid w:val="00C72F13"/>
    <w:rsid w:val="00C7764A"/>
    <w:rsid w:val="00C82648"/>
    <w:rsid w:val="00C83B17"/>
    <w:rsid w:val="00C86414"/>
    <w:rsid w:val="00C86CAE"/>
    <w:rsid w:val="00C91913"/>
    <w:rsid w:val="00C96626"/>
    <w:rsid w:val="00C97870"/>
    <w:rsid w:val="00CA2A03"/>
    <w:rsid w:val="00CB095B"/>
    <w:rsid w:val="00CC39ED"/>
    <w:rsid w:val="00CC507E"/>
    <w:rsid w:val="00CD0EE0"/>
    <w:rsid w:val="00CD2375"/>
    <w:rsid w:val="00CD558D"/>
    <w:rsid w:val="00D30AE8"/>
    <w:rsid w:val="00D31E89"/>
    <w:rsid w:val="00D32AC7"/>
    <w:rsid w:val="00D4220A"/>
    <w:rsid w:val="00D42DD7"/>
    <w:rsid w:val="00D44A85"/>
    <w:rsid w:val="00D52150"/>
    <w:rsid w:val="00D5563E"/>
    <w:rsid w:val="00D62E4C"/>
    <w:rsid w:val="00D64E20"/>
    <w:rsid w:val="00D762CF"/>
    <w:rsid w:val="00D80419"/>
    <w:rsid w:val="00D82CC8"/>
    <w:rsid w:val="00D853CA"/>
    <w:rsid w:val="00D86E69"/>
    <w:rsid w:val="00D90D66"/>
    <w:rsid w:val="00DA2343"/>
    <w:rsid w:val="00DA61DF"/>
    <w:rsid w:val="00DB0741"/>
    <w:rsid w:val="00DB1E0E"/>
    <w:rsid w:val="00DB5ACE"/>
    <w:rsid w:val="00DC0273"/>
    <w:rsid w:val="00DC1DBB"/>
    <w:rsid w:val="00DC7F7E"/>
    <w:rsid w:val="00DD1DBE"/>
    <w:rsid w:val="00DE271E"/>
    <w:rsid w:val="00DE3397"/>
    <w:rsid w:val="00DE3C61"/>
    <w:rsid w:val="00DE5A40"/>
    <w:rsid w:val="00DF181A"/>
    <w:rsid w:val="00DF461D"/>
    <w:rsid w:val="00DF4BCA"/>
    <w:rsid w:val="00E004F3"/>
    <w:rsid w:val="00E17032"/>
    <w:rsid w:val="00E30C37"/>
    <w:rsid w:val="00E34047"/>
    <w:rsid w:val="00E3411F"/>
    <w:rsid w:val="00E3733B"/>
    <w:rsid w:val="00E478D4"/>
    <w:rsid w:val="00E534B5"/>
    <w:rsid w:val="00E57814"/>
    <w:rsid w:val="00E61159"/>
    <w:rsid w:val="00E62873"/>
    <w:rsid w:val="00E634C6"/>
    <w:rsid w:val="00E71C34"/>
    <w:rsid w:val="00E76D99"/>
    <w:rsid w:val="00E9220B"/>
    <w:rsid w:val="00E9374E"/>
    <w:rsid w:val="00E94B8E"/>
    <w:rsid w:val="00EA05F4"/>
    <w:rsid w:val="00EB52A6"/>
    <w:rsid w:val="00EB5B20"/>
    <w:rsid w:val="00EB6A93"/>
    <w:rsid w:val="00EB7AF5"/>
    <w:rsid w:val="00EE5BA1"/>
    <w:rsid w:val="00EE5CBB"/>
    <w:rsid w:val="00EE6B92"/>
    <w:rsid w:val="00EF038C"/>
    <w:rsid w:val="00F03867"/>
    <w:rsid w:val="00F0579A"/>
    <w:rsid w:val="00F06BAA"/>
    <w:rsid w:val="00F1141B"/>
    <w:rsid w:val="00F13BF9"/>
    <w:rsid w:val="00F142B0"/>
    <w:rsid w:val="00F214EA"/>
    <w:rsid w:val="00F217CF"/>
    <w:rsid w:val="00F24E46"/>
    <w:rsid w:val="00F27FDB"/>
    <w:rsid w:val="00F338E5"/>
    <w:rsid w:val="00F47730"/>
    <w:rsid w:val="00F519E3"/>
    <w:rsid w:val="00F530D7"/>
    <w:rsid w:val="00F53FFE"/>
    <w:rsid w:val="00F62BC3"/>
    <w:rsid w:val="00F64C44"/>
    <w:rsid w:val="00F83F5C"/>
    <w:rsid w:val="00FA1BEF"/>
    <w:rsid w:val="00FA46BA"/>
    <w:rsid w:val="00FA6DD5"/>
    <w:rsid w:val="00FD0D56"/>
    <w:rsid w:val="00FE05F6"/>
    <w:rsid w:val="00FE0B95"/>
    <w:rsid w:val="00FF0AEB"/>
    <w:rsid w:val="00FF36DC"/>
    <w:rsid w:val="00FF3FC9"/>
    <w:rsid w:val="00FF52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C42"/>
    <w:rPr>
      <w:sz w:val="24"/>
      <w:szCs w:val="24"/>
    </w:rPr>
  </w:style>
  <w:style w:type="paragraph" w:styleId="Heading1">
    <w:name w:val="heading 1"/>
    <w:basedOn w:val="Normal"/>
    <w:next w:val="Normal"/>
    <w:link w:val="Heading1Char"/>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Heading1Char">
    <w:name w:val="Heading 1 Char"/>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C42"/>
    <w:rPr>
      <w:sz w:val="24"/>
      <w:szCs w:val="24"/>
    </w:rPr>
  </w:style>
  <w:style w:type="paragraph" w:styleId="Heading1">
    <w:name w:val="heading 1"/>
    <w:basedOn w:val="Normal"/>
    <w:next w:val="Normal"/>
    <w:link w:val="Heading1Char"/>
    <w:qFormat/>
    <w:rsid w:val="006D7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character" w:styleId="FollowedHyperlink">
    <w:name w:val="FollowedHyperlink"/>
    <w:rsid w:val="00262491"/>
    <w:rPr>
      <w:color w:val="800080"/>
      <w:u w:val="single"/>
    </w:rPr>
  </w:style>
  <w:style w:type="character" w:customStyle="1" w:styleId="Heading1Char">
    <w:name w:val="Heading 1 Char"/>
    <w:basedOn w:val="DefaultParagraphFont"/>
    <w:link w:val="Heading1"/>
    <w:rsid w:val="006D7F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490093756">
      <w:bodyDiv w:val="1"/>
      <w:marLeft w:val="0"/>
      <w:marRight w:val="0"/>
      <w:marTop w:val="0"/>
      <w:marBottom w:val="0"/>
      <w:divBdr>
        <w:top w:val="none" w:sz="0" w:space="0" w:color="auto"/>
        <w:left w:val="none" w:sz="0" w:space="0" w:color="auto"/>
        <w:bottom w:val="none" w:sz="0" w:space="0" w:color="auto"/>
        <w:right w:val="none" w:sz="0" w:space="0" w:color="auto"/>
      </w:divBdr>
    </w:div>
    <w:div w:id="1637953714">
      <w:bodyDiv w:val="1"/>
      <w:marLeft w:val="0"/>
      <w:marRight w:val="0"/>
      <w:marTop w:val="0"/>
      <w:marBottom w:val="0"/>
      <w:divBdr>
        <w:top w:val="none" w:sz="0" w:space="0" w:color="auto"/>
        <w:left w:val="none" w:sz="0" w:space="0" w:color="auto"/>
        <w:bottom w:val="none" w:sz="0" w:space="0" w:color="auto"/>
        <w:right w:val="none" w:sz="0" w:space="0" w:color="auto"/>
      </w:divBdr>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 w:id="2029138895">
      <w:bodyDiv w:val="1"/>
      <w:marLeft w:val="0"/>
      <w:marRight w:val="0"/>
      <w:marTop w:val="0"/>
      <w:marBottom w:val="0"/>
      <w:divBdr>
        <w:top w:val="none" w:sz="0" w:space="0" w:color="auto"/>
        <w:left w:val="none" w:sz="0" w:space="0" w:color="auto"/>
        <w:bottom w:val="none" w:sz="0" w:space="0" w:color="auto"/>
        <w:right w:val="none" w:sz="0" w:space="0" w:color="auto"/>
      </w:divBdr>
      <w:divsChild>
        <w:div w:id="1869029365">
          <w:marLeft w:val="-4950"/>
          <w:marRight w:val="0"/>
          <w:marTop w:val="0"/>
          <w:marBottom w:val="0"/>
          <w:divBdr>
            <w:top w:val="none" w:sz="0" w:space="0" w:color="auto"/>
            <w:left w:val="none" w:sz="0" w:space="0" w:color="auto"/>
            <w:bottom w:val="none" w:sz="0" w:space="0" w:color="auto"/>
            <w:right w:val="none" w:sz="0" w:space="0" w:color="auto"/>
          </w:divBdr>
          <w:divsChild>
            <w:div w:id="2072271177">
              <w:marLeft w:val="500"/>
              <w:marRight w:val="0"/>
              <w:marTop w:val="1300"/>
              <w:marBottom w:val="0"/>
              <w:divBdr>
                <w:top w:val="none" w:sz="0" w:space="0" w:color="auto"/>
                <w:left w:val="none" w:sz="0" w:space="0" w:color="auto"/>
                <w:bottom w:val="none" w:sz="0" w:space="0" w:color="auto"/>
                <w:right w:val="none" w:sz="0" w:space="0" w:color="auto"/>
              </w:divBdr>
              <w:divsChild>
                <w:div w:id="1522742656">
                  <w:marLeft w:val="0"/>
                  <w:marRight w:val="200"/>
                  <w:marTop w:val="0"/>
                  <w:marBottom w:val="0"/>
                  <w:divBdr>
                    <w:top w:val="none" w:sz="0" w:space="0" w:color="auto"/>
                    <w:left w:val="none" w:sz="0" w:space="0" w:color="auto"/>
                    <w:bottom w:val="none" w:sz="0" w:space="0" w:color="auto"/>
                    <w:right w:val="none" w:sz="0" w:space="0" w:color="auto"/>
                  </w:divBdr>
                  <w:divsChild>
                    <w:div w:id="1751416696">
                      <w:marLeft w:val="0"/>
                      <w:marRight w:val="0"/>
                      <w:marTop w:val="0"/>
                      <w:marBottom w:val="0"/>
                      <w:divBdr>
                        <w:top w:val="none" w:sz="0" w:space="0" w:color="auto"/>
                        <w:left w:val="none" w:sz="0" w:space="0" w:color="auto"/>
                        <w:bottom w:val="none" w:sz="0" w:space="0" w:color="auto"/>
                        <w:right w:val="none" w:sz="0" w:space="0" w:color="auto"/>
                      </w:divBdr>
                      <w:divsChild>
                        <w:div w:id="1309474962">
                          <w:marLeft w:val="0"/>
                          <w:marRight w:val="0"/>
                          <w:marTop w:val="0"/>
                          <w:marBottom w:val="0"/>
                          <w:divBdr>
                            <w:top w:val="none" w:sz="0" w:space="0" w:color="auto"/>
                            <w:left w:val="none" w:sz="0" w:space="0" w:color="auto"/>
                            <w:bottom w:val="none" w:sz="0" w:space="0" w:color="auto"/>
                            <w:right w:val="none" w:sz="0" w:space="0" w:color="auto"/>
                          </w:divBdr>
                          <w:divsChild>
                            <w:div w:id="664750581">
                              <w:marLeft w:val="0"/>
                              <w:marRight w:val="0"/>
                              <w:marTop w:val="0"/>
                              <w:marBottom w:val="0"/>
                              <w:divBdr>
                                <w:top w:val="none" w:sz="0" w:space="0" w:color="auto"/>
                                <w:left w:val="none" w:sz="0" w:space="0" w:color="auto"/>
                                <w:bottom w:val="none" w:sz="0" w:space="0" w:color="auto"/>
                                <w:right w:val="none" w:sz="0" w:space="0" w:color="auto"/>
                              </w:divBdr>
                              <w:divsChild>
                                <w:div w:id="1633947420">
                                  <w:marLeft w:val="1000"/>
                                  <w:marRight w:val="0"/>
                                  <w:marTop w:val="260"/>
                                  <w:marBottom w:val="0"/>
                                  <w:divBdr>
                                    <w:top w:val="none" w:sz="0" w:space="0" w:color="auto"/>
                                    <w:left w:val="none" w:sz="0" w:space="0" w:color="auto"/>
                                    <w:bottom w:val="none" w:sz="0" w:space="0" w:color="auto"/>
                                    <w:right w:val="none" w:sz="0" w:space="0" w:color="auto"/>
                                  </w:divBdr>
                                  <w:divsChild>
                                    <w:div w:id="1629043719">
                                      <w:marLeft w:val="0"/>
                                      <w:marRight w:val="0"/>
                                      <w:marTop w:val="0"/>
                                      <w:marBottom w:val="0"/>
                                      <w:divBdr>
                                        <w:top w:val="none" w:sz="0" w:space="0" w:color="auto"/>
                                        <w:left w:val="none" w:sz="0" w:space="0" w:color="auto"/>
                                        <w:bottom w:val="none" w:sz="0" w:space="0" w:color="auto"/>
                                        <w:right w:val="none" w:sz="0" w:space="0" w:color="auto"/>
                                      </w:divBdr>
                                      <w:divsChild>
                                        <w:div w:id="928468776">
                                          <w:marLeft w:val="0"/>
                                          <w:marRight w:val="80"/>
                                          <w:marTop w:val="0"/>
                                          <w:marBottom w:val="0"/>
                                          <w:divBdr>
                                            <w:top w:val="none" w:sz="0" w:space="0" w:color="auto"/>
                                            <w:left w:val="none" w:sz="0" w:space="0" w:color="auto"/>
                                            <w:bottom w:val="none" w:sz="0" w:space="0" w:color="auto"/>
                                            <w:right w:val="none" w:sz="0" w:space="0" w:color="auto"/>
                                          </w:divBdr>
                                          <w:divsChild>
                                            <w:div w:id="74323991">
                                              <w:marLeft w:val="0"/>
                                              <w:marRight w:val="0"/>
                                              <w:marTop w:val="0"/>
                                              <w:marBottom w:val="0"/>
                                              <w:divBdr>
                                                <w:top w:val="none" w:sz="0" w:space="0" w:color="auto"/>
                                                <w:left w:val="none" w:sz="0" w:space="0" w:color="auto"/>
                                                <w:bottom w:val="dotted" w:sz="4" w:space="0" w:color="999999"/>
                                                <w:right w:val="none" w:sz="0" w:space="0" w:color="auto"/>
                                              </w:divBdr>
                                            </w:div>
                                            <w:div w:id="1862820317">
                                              <w:marLeft w:val="0"/>
                                              <w:marRight w:val="0"/>
                                              <w:marTop w:val="0"/>
                                              <w:marBottom w:val="0"/>
                                              <w:divBdr>
                                                <w:top w:val="none" w:sz="0" w:space="0" w:color="auto"/>
                                                <w:left w:val="none" w:sz="0" w:space="0" w:color="auto"/>
                                                <w:bottom w:val="dotted" w:sz="4" w:space="0" w:color="999999"/>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zumtobel.com/tect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DB3CF6E71C63416F85BA03F2A994544B00EB4E940C2FAE794784C7A75219D13291" ma:contentTypeVersion="1" ma:contentTypeDescription="" ma:contentTypeScope="" ma:versionID="6b314f88a26037c28a13ab2c746d9a29">
  <xsd:schema xmlns:xsd="http://www.w3.org/2001/XMLSchema" xmlns:p="http://schemas.microsoft.com/office/2006/metadata/properties" targetNamespace="http://schemas.microsoft.com/office/2006/metadata/properties" ma:root="true" ma:fieldsI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34CF-F701-4B0B-8955-3FDF12A8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3658D4-6E5D-47C6-82C2-4ABDA0116128}">
  <ds:schemaRefs>
    <ds:schemaRef ds:uri="http://schemas.microsoft.com/sharepoint/v3/contenttype/forms"/>
  </ds:schemaRefs>
</ds:datastoreItem>
</file>

<file path=customXml/itemProps3.xml><?xml version="1.0" encoding="utf-8"?>
<ds:datastoreItem xmlns:ds="http://schemas.openxmlformats.org/officeDocument/2006/customXml" ds:itemID="{BC7BD808-15EA-4209-9299-B389562C4A19}">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72F3320-EDFC-4981-AE60-6F9099AB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6836</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Zumtobel Lighting</Company>
  <LinksUpToDate>false</LinksUpToDate>
  <CharactersWithSpaces>7893</CharactersWithSpaces>
  <SharedDoc>false</SharedDoc>
  <HLinks>
    <vt:vector size="6" baseType="variant">
      <vt:variant>
        <vt:i4>2555945</vt:i4>
      </vt:variant>
      <vt:variant>
        <vt:i4>0</vt:i4>
      </vt:variant>
      <vt:variant>
        <vt:i4>0</vt:i4>
      </vt:variant>
      <vt:variant>
        <vt:i4>5</vt:i4>
      </vt:variant>
      <vt:variant>
        <vt:lpwstr>http://www.zumtobel.com/tecton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Aachen</dc:title>
  <cp:lastModifiedBy>Moser Sophie</cp:lastModifiedBy>
  <cp:revision>2</cp:revision>
  <cp:lastPrinted>2014-05-05T09:17:00Z</cp:lastPrinted>
  <dcterms:created xsi:type="dcterms:W3CDTF">2014-05-05T09:45:00Z</dcterms:created>
  <dcterms:modified xsi:type="dcterms:W3CDTF">2014-05-05T09:45:00Z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0x010100DB3CF6E71C63416F85BA03F2A994544B00EB4E940C2FAE794784C7A75219D13291</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